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354C44" w:rsidRDefault="006E69FD" w:rsidP="006E69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6"/>
        </w:rPr>
        <w:t>Российская Федерация</w:t>
      </w:r>
    </w:p>
    <w:p w14:paraId="02000000" w14:textId="6DFA148B" w:rsidR="00354C44" w:rsidRDefault="006E69FD" w:rsidP="006E69FD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Республика Хакасия</w:t>
      </w:r>
    </w:p>
    <w:p w14:paraId="03000000" w14:textId="2DF2F782" w:rsidR="00354C44" w:rsidRDefault="006E69FD" w:rsidP="006E69FD">
      <w:pPr>
        <w:spacing w:after="0" w:line="240" w:lineRule="auto"/>
        <w:jc w:val="center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Таштыпский</w:t>
      </w:r>
      <w:proofErr w:type="spellEnd"/>
      <w:r>
        <w:rPr>
          <w:rFonts w:ascii="Times New Roman" w:hAnsi="Times New Roman"/>
          <w:sz w:val="26"/>
        </w:rPr>
        <w:t xml:space="preserve"> район</w:t>
      </w:r>
    </w:p>
    <w:p w14:paraId="04000000" w14:textId="5D0DF5FD" w:rsidR="00354C44" w:rsidRDefault="006E69FD" w:rsidP="006E69FD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 </w:t>
      </w:r>
      <w:proofErr w:type="spellStart"/>
      <w:r>
        <w:rPr>
          <w:rFonts w:ascii="Times New Roman" w:hAnsi="Times New Roman"/>
          <w:sz w:val="26"/>
        </w:rPr>
        <w:t>Нижнесирского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</w:p>
    <w:p w14:paraId="05000000" w14:textId="7BA2DADA" w:rsidR="00354C44" w:rsidRDefault="00354C44" w:rsidP="006E69FD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06000000" w14:textId="31B2C546" w:rsidR="00354C44" w:rsidRDefault="006E69FD" w:rsidP="006E69FD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14:paraId="07000000" w14:textId="1E96FAC2" w:rsidR="00354C44" w:rsidRDefault="006E69FD" w:rsidP="006E69FD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26.05.2023г.                            </w:t>
      </w:r>
      <w:r w:rsidR="002012FE">
        <w:rPr>
          <w:rFonts w:ascii="Times New Roman" w:hAnsi="Times New Roman"/>
          <w:sz w:val="26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6"/>
        </w:rPr>
        <w:t>с. Нижние Сиры                                                    № 27</w:t>
      </w:r>
    </w:p>
    <w:p w14:paraId="08000000" w14:textId="77777777" w:rsidR="00354C44" w:rsidRDefault="00354C4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09000000" w14:textId="77777777" w:rsidR="00354C44" w:rsidRDefault="00354C4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A000000" w14:textId="77777777" w:rsidR="00354C44" w:rsidRPr="002012FE" w:rsidRDefault="006E69FD">
      <w:pPr>
        <w:spacing w:after="0" w:line="240" w:lineRule="auto"/>
        <w:rPr>
          <w:rFonts w:ascii="Bell MT" w:eastAsia="Arial Unicode MS" w:hAnsi="Bell MT" w:cstheme="majorHAnsi"/>
          <w:sz w:val="26"/>
          <w:szCs w:val="26"/>
        </w:rPr>
      </w:pPr>
      <w:r w:rsidRPr="002012FE">
        <w:rPr>
          <w:rFonts w:ascii="Times New Roman" w:eastAsia="Arial Unicode MS" w:hAnsi="Times New Roman"/>
          <w:sz w:val="26"/>
          <w:szCs w:val="26"/>
        </w:rPr>
        <w:t>Об</w:t>
      </w:r>
      <w:r w:rsidRPr="002012FE">
        <w:rPr>
          <w:rFonts w:ascii="Bell MT" w:eastAsia="Arial Unicode MS" w:hAnsi="Bell MT" w:cstheme="majorHAnsi"/>
          <w:sz w:val="26"/>
          <w:szCs w:val="26"/>
        </w:rPr>
        <w:t xml:space="preserve"> </w:t>
      </w:r>
      <w:r w:rsidRPr="002012FE">
        <w:rPr>
          <w:rFonts w:ascii="Times New Roman" w:eastAsia="Arial Unicode MS" w:hAnsi="Times New Roman"/>
          <w:sz w:val="26"/>
          <w:szCs w:val="26"/>
        </w:rPr>
        <w:t>утверждении</w:t>
      </w:r>
      <w:r w:rsidRPr="002012FE">
        <w:rPr>
          <w:rFonts w:ascii="Bell MT" w:eastAsia="Arial Unicode MS" w:hAnsi="Bell MT" w:cstheme="majorHAnsi"/>
          <w:sz w:val="26"/>
          <w:szCs w:val="26"/>
        </w:rPr>
        <w:t xml:space="preserve"> </w:t>
      </w:r>
      <w:r w:rsidRPr="002012FE">
        <w:rPr>
          <w:rFonts w:ascii="Times New Roman" w:eastAsia="Arial Unicode MS" w:hAnsi="Times New Roman"/>
          <w:sz w:val="26"/>
          <w:szCs w:val="26"/>
        </w:rPr>
        <w:t>порядка</w:t>
      </w:r>
    </w:p>
    <w:p w14:paraId="0B000000" w14:textId="77777777" w:rsidR="00354C44" w:rsidRPr="002012FE" w:rsidRDefault="006E69FD">
      <w:pPr>
        <w:spacing w:after="0" w:line="240" w:lineRule="auto"/>
        <w:rPr>
          <w:rFonts w:ascii="Bell MT" w:eastAsia="Arial Unicode MS" w:hAnsi="Bell MT" w:cstheme="majorHAnsi"/>
          <w:sz w:val="26"/>
          <w:szCs w:val="26"/>
        </w:rPr>
      </w:pPr>
      <w:r w:rsidRPr="002012FE">
        <w:rPr>
          <w:rFonts w:ascii="Times New Roman" w:eastAsia="Arial Unicode MS" w:hAnsi="Times New Roman"/>
          <w:sz w:val="26"/>
          <w:szCs w:val="26"/>
        </w:rPr>
        <w:t>осуществление</w:t>
      </w:r>
      <w:r w:rsidRPr="002012FE">
        <w:rPr>
          <w:rFonts w:ascii="Bell MT" w:eastAsia="Arial Unicode MS" w:hAnsi="Bell MT" w:cstheme="majorHAnsi"/>
          <w:sz w:val="26"/>
          <w:szCs w:val="26"/>
        </w:rPr>
        <w:t xml:space="preserve"> </w:t>
      </w:r>
      <w:proofErr w:type="gramStart"/>
      <w:r w:rsidRPr="002012FE">
        <w:rPr>
          <w:rFonts w:ascii="Times New Roman" w:eastAsia="Arial Unicode MS" w:hAnsi="Times New Roman"/>
          <w:sz w:val="26"/>
          <w:szCs w:val="26"/>
        </w:rPr>
        <w:t>казначейского</w:t>
      </w:r>
      <w:proofErr w:type="gramEnd"/>
      <w:r w:rsidRPr="002012FE">
        <w:rPr>
          <w:rFonts w:ascii="Bell MT" w:eastAsia="Arial Unicode MS" w:hAnsi="Bell MT" w:cstheme="majorHAnsi"/>
          <w:sz w:val="26"/>
          <w:szCs w:val="26"/>
        </w:rPr>
        <w:t xml:space="preserve"> </w:t>
      </w:r>
    </w:p>
    <w:p w14:paraId="0C000000" w14:textId="77777777" w:rsidR="00354C44" w:rsidRPr="002012FE" w:rsidRDefault="006E69FD">
      <w:pPr>
        <w:spacing w:after="0" w:line="240" w:lineRule="auto"/>
        <w:rPr>
          <w:rFonts w:ascii="Bell MT" w:eastAsia="Arial Unicode MS" w:hAnsi="Bell MT" w:cstheme="majorHAnsi"/>
          <w:sz w:val="26"/>
          <w:szCs w:val="26"/>
        </w:rPr>
      </w:pPr>
      <w:r w:rsidRPr="002012FE">
        <w:rPr>
          <w:rFonts w:ascii="Times New Roman" w:eastAsia="Arial Unicode MS" w:hAnsi="Times New Roman"/>
          <w:sz w:val="26"/>
          <w:szCs w:val="26"/>
        </w:rPr>
        <w:t>сопровождения</w:t>
      </w:r>
      <w:r w:rsidRPr="002012FE">
        <w:rPr>
          <w:rFonts w:ascii="Bell MT" w:eastAsia="Arial Unicode MS" w:hAnsi="Bell MT" w:cstheme="majorHAnsi"/>
          <w:sz w:val="26"/>
          <w:szCs w:val="26"/>
        </w:rPr>
        <w:t xml:space="preserve"> </w:t>
      </w:r>
      <w:r w:rsidRPr="002012FE">
        <w:rPr>
          <w:rFonts w:ascii="Times New Roman" w:eastAsia="Arial Unicode MS" w:hAnsi="Times New Roman"/>
          <w:sz w:val="26"/>
          <w:szCs w:val="26"/>
        </w:rPr>
        <w:t>средств</w:t>
      </w:r>
    </w:p>
    <w:p w14:paraId="202A6CAE" w14:textId="77777777" w:rsidR="002012FE" w:rsidRDefault="002012FE" w:rsidP="002012FE">
      <w:pPr>
        <w:spacing w:after="0" w:line="240" w:lineRule="auto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 xml:space="preserve">  </w:t>
      </w:r>
    </w:p>
    <w:p w14:paraId="62F6513A" w14:textId="77777777" w:rsidR="002012FE" w:rsidRDefault="002012FE" w:rsidP="002012FE">
      <w:pPr>
        <w:spacing w:after="0" w:line="240" w:lineRule="auto"/>
        <w:jc w:val="both"/>
        <w:rPr>
          <w:rFonts w:ascii="XO Thames" w:hAnsi="XO Thames"/>
          <w:sz w:val="26"/>
          <w:szCs w:val="26"/>
        </w:rPr>
      </w:pPr>
    </w:p>
    <w:p w14:paraId="0E000000" w14:textId="169811FA" w:rsidR="00354C44" w:rsidRPr="002012FE" w:rsidRDefault="006E69FD" w:rsidP="00201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администрация муниципального образования </w:t>
      </w:r>
      <w:proofErr w:type="spellStart"/>
      <w:r w:rsidRPr="002012FE">
        <w:rPr>
          <w:rFonts w:ascii="Times New Roman" w:hAnsi="Times New Roman"/>
          <w:sz w:val="26"/>
          <w:szCs w:val="26"/>
        </w:rPr>
        <w:t>Нижнкесирского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сельсовета, руководствуясь уставом муниципального образования </w:t>
      </w:r>
      <w:proofErr w:type="spellStart"/>
      <w:r w:rsidRPr="002012FE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сельсовета ПОСТАНОВЛЯЕТ:</w:t>
      </w:r>
    </w:p>
    <w:p w14:paraId="0F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>1. Утвердить Порядок осуществления казначейского сопровождения средств (Приложение).</w:t>
      </w:r>
    </w:p>
    <w:p w14:paraId="10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2012F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012FE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руководителя финансового органа централизованная бухгалтерия  администрации муниципального образования  </w:t>
      </w:r>
      <w:proofErr w:type="spellStart"/>
      <w:r w:rsidRPr="002012FE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сельсовета.</w:t>
      </w:r>
    </w:p>
    <w:p w14:paraId="11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12000000" w14:textId="77777777" w:rsidR="00354C44" w:rsidRDefault="00354C44">
      <w:pPr>
        <w:rPr>
          <w:rFonts w:ascii="Times New Roman" w:hAnsi="Times New Roman"/>
          <w:sz w:val="26"/>
          <w:szCs w:val="26"/>
        </w:rPr>
      </w:pPr>
    </w:p>
    <w:p w14:paraId="6AAADC09" w14:textId="77777777" w:rsidR="002012FE" w:rsidRDefault="002012FE">
      <w:pPr>
        <w:rPr>
          <w:rFonts w:ascii="Times New Roman" w:hAnsi="Times New Roman"/>
          <w:sz w:val="26"/>
          <w:szCs w:val="26"/>
        </w:rPr>
      </w:pPr>
    </w:p>
    <w:p w14:paraId="37C832E4" w14:textId="77777777" w:rsidR="002012FE" w:rsidRDefault="002012FE">
      <w:pPr>
        <w:rPr>
          <w:rFonts w:ascii="Times New Roman" w:hAnsi="Times New Roman"/>
          <w:sz w:val="26"/>
          <w:szCs w:val="26"/>
        </w:rPr>
      </w:pPr>
    </w:p>
    <w:p w14:paraId="165524B4" w14:textId="77777777" w:rsidR="002012FE" w:rsidRPr="002012FE" w:rsidRDefault="002012FE">
      <w:pPr>
        <w:rPr>
          <w:rFonts w:ascii="Times New Roman" w:hAnsi="Times New Roman"/>
          <w:sz w:val="26"/>
          <w:szCs w:val="26"/>
        </w:rPr>
      </w:pPr>
    </w:p>
    <w:p w14:paraId="13000000" w14:textId="77777777" w:rsidR="00354C44" w:rsidRPr="002012FE" w:rsidRDefault="006E69FD">
      <w:pPr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2012FE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сельсовета                                           </w:t>
      </w:r>
      <w:proofErr w:type="spellStart"/>
      <w:r w:rsidRPr="002012FE">
        <w:rPr>
          <w:rFonts w:ascii="Times New Roman" w:hAnsi="Times New Roman"/>
          <w:sz w:val="26"/>
          <w:szCs w:val="26"/>
        </w:rPr>
        <w:t>О.В.Петрунова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                                              </w:t>
      </w:r>
    </w:p>
    <w:p w14:paraId="14000000" w14:textId="77777777" w:rsidR="00354C44" w:rsidRPr="002012FE" w:rsidRDefault="00354C44">
      <w:pPr>
        <w:rPr>
          <w:rFonts w:ascii="Times New Roman" w:hAnsi="Times New Roman"/>
          <w:sz w:val="26"/>
          <w:szCs w:val="26"/>
        </w:rPr>
      </w:pPr>
    </w:p>
    <w:p w14:paraId="15000000" w14:textId="77777777" w:rsidR="00354C44" w:rsidRPr="002012FE" w:rsidRDefault="00354C44">
      <w:pPr>
        <w:rPr>
          <w:rFonts w:ascii="Times New Roman" w:hAnsi="Times New Roman"/>
          <w:sz w:val="26"/>
          <w:szCs w:val="26"/>
        </w:rPr>
      </w:pPr>
    </w:p>
    <w:p w14:paraId="16000000" w14:textId="77777777" w:rsidR="00354C44" w:rsidRPr="002012FE" w:rsidRDefault="00354C44">
      <w:pPr>
        <w:rPr>
          <w:rFonts w:ascii="Times New Roman" w:hAnsi="Times New Roman"/>
          <w:sz w:val="26"/>
          <w:szCs w:val="26"/>
        </w:rPr>
      </w:pPr>
    </w:p>
    <w:p w14:paraId="17000000" w14:textId="77777777" w:rsidR="00354C44" w:rsidRPr="002012FE" w:rsidRDefault="00354C44">
      <w:pPr>
        <w:rPr>
          <w:rFonts w:ascii="Times New Roman" w:hAnsi="Times New Roman"/>
          <w:sz w:val="26"/>
          <w:szCs w:val="26"/>
        </w:rPr>
      </w:pPr>
    </w:p>
    <w:p w14:paraId="18000000" w14:textId="77777777" w:rsidR="00354C44" w:rsidRPr="002012FE" w:rsidRDefault="00354C44">
      <w:pPr>
        <w:rPr>
          <w:rFonts w:ascii="Times New Roman" w:hAnsi="Times New Roman"/>
          <w:sz w:val="26"/>
          <w:szCs w:val="26"/>
        </w:rPr>
      </w:pPr>
    </w:p>
    <w:p w14:paraId="19000000" w14:textId="77777777" w:rsidR="00354C44" w:rsidRPr="002012FE" w:rsidRDefault="00354C44">
      <w:pPr>
        <w:rPr>
          <w:rFonts w:ascii="Times New Roman" w:hAnsi="Times New Roman"/>
          <w:sz w:val="26"/>
          <w:szCs w:val="26"/>
        </w:rPr>
      </w:pPr>
    </w:p>
    <w:p w14:paraId="1A000000" w14:textId="77777777" w:rsidR="00354C44" w:rsidRPr="002012FE" w:rsidRDefault="00354C44">
      <w:pPr>
        <w:rPr>
          <w:rFonts w:ascii="Times New Roman" w:hAnsi="Times New Roman"/>
          <w:sz w:val="26"/>
          <w:szCs w:val="26"/>
        </w:rPr>
      </w:pPr>
    </w:p>
    <w:p w14:paraId="1B000000" w14:textId="77777777" w:rsidR="00354C44" w:rsidRPr="002012FE" w:rsidRDefault="00354C44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14:paraId="1C000000" w14:textId="77777777" w:rsidR="00354C44" w:rsidRPr="002012FE" w:rsidRDefault="00354C44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14:paraId="1D000000" w14:textId="77777777" w:rsidR="00354C44" w:rsidRPr="002012FE" w:rsidRDefault="00354C44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14:paraId="1E000000" w14:textId="77777777" w:rsidR="00354C44" w:rsidRPr="002012FE" w:rsidRDefault="00354C44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14:paraId="1F000000" w14:textId="77777777" w:rsidR="00354C44" w:rsidRPr="002012FE" w:rsidRDefault="006E69FD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>Приложение</w:t>
      </w:r>
    </w:p>
    <w:p w14:paraId="20000000" w14:textId="77777777" w:rsidR="00354C44" w:rsidRPr="002012FE" w:rsidRDefault="006E69FD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 к постановлению администрации </w:t>
      </w:r>
    </w:p>
    <w:p w14:paraId="21000000" w14:textId="77777777" w:rsidR="00354C44" w:rsidRPr="002012FE" w:rsidRDefault="006E69FD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2012FE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сельсовета </w:t>
      </w:r>
    </w:p>
    <w:p w14:paraId="22000000" w14:textId="77777777" w:rsidR="00354C44" w:rsidRPr="002012FE" w:rsidRDefault="006E69FD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№27 от 26.05.2023г </w:t>
      </w:r>
    </w:p>
    <w:p w14:paraId="23000000" w14:textId="77777777" w:rsidR="00354C44" w:rsidRPr="002012FE" w:rsidRDefault="006E69F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  </w:t>
      </w:r>
    </w:p>
    <w:p w14:paraId="24000000" w14:textId="77777777" w:rsidR="00354C44" w:rsidRPr="002012FE" w:rsidRDefault="00354C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5000000" w14:textId="77777777" w:rsidR="00354C44" w:rsidRPr="002012FE" w:rsidRDefault="006E69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12FE">
        <w:rPr>
          <w:rFonts w:ascii="Times New Roman" w:hAnsi="Times New Roman"/>
          <w:b/>
          <w:sz w:val="26"/>
          <w:szCs w:val="26"/>
        </w:rPr>
        <w:t xml:space="preserve">Порядок осуществления  казначейского сопровождения средств </w:t>
      </w:r>
    </w:p>
    <w:p w14:paraId="26000000" w14:textId="77777777" w:rsidR="00354C44" w:rsidRPr="002012FE" w:rsidRDefault="006E69F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  </w:t>
      </w:r>
    </w:p>
    <w:p w14:paraId="27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1. Настоящий Порядок устанавливает правила осуществления финансовым органом администрации муниципального образования </w:t>
      </w:r>
      <w:proofErr w:type="spellStart"/>
      <w:r w:rsidRPr="002012FE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сельсовета  казначейского сопровождения средств, определенных в соответствии со статьей 242.26 Бюджетного кодекса Российской Федерации, предоставляемых участникам казначейского сопровождения из бюджета муниципального образования </w:t>
      </w:r>
      <w:proofErr w:type="spellStart"/>
      <w:r w:rsidRPr="002012FE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сельсовета  (далее - целевые средства). </w:t>
      </w:r>
    </w:p>
    <w:p w14:paraId="28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>Понятия и термины, используемые в настоящем Порядке, применяются в значениях, определенных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9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2. Казначейское сопровождение осуществляется в отношении целевых средств, получаемых согласно подпункту 1 пункта 1 статьи 242.26 Бюджетного кодекса Российской Федерации на основании: </w:t>
      </w:r>
    </w:p>
    <w:p w14:paraId="2A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1) муниципальных контрактов о поставке товаров, выполнении работ, оказании услуг (далее - муниципальные контракты); </w:t>
      </w:r>
    </w:p>
    <w:p w14:paraId="2B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2)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2012FE">
        <w:rPr>
          <w:rFonts w:ascii="Times New Roman" w:hAnsi="Times New Roman"/>
          <w:sz w:val="26"/>
          <w:szCs w:val="26"/>
        </w:rPr>
        <w:t>обеспечения</w:t>
      </w:r>
      <w:proofErr w:type="gramEnd"/>
      <w:r w:rsidRPr="002012FE">
        <w:rPr>
          <w:rFonts w:ascii="Times New Roman" w:hAnsi="Times New Roman"/>
          <w:sz w:val="26"/>
          <w:szCs w:val="26"/>
        </w:rPr>
        <w:t xml:space="preserve"> исполнения которых являются субсидии и бюджетные инвестиции, указанные в настоящем подпункте (далее - договоры (соглашения)); </w:t>
      </w:r>
    </w:p>
    <w:p w14:paraId="2C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3)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подпунктах 1 и 2 настоящего пункта (далее - контракты (договоры)). </w:t>
      </w:r>
    </w:p>
    <w:p w14:paraId="2D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2012FE">
        <w:rPr>
          <w:rFonts w:ascii="Times New Roman" w:hAnsi="Times New Roman"/>
          <w:sz w:val="26"/>
          <w:szCs w:val="26"/>
        </w:rPr>
        <w:t xml:space="preserve">Операции с целевыми средствами участника казначейского сопровождения отражаются на лицевом счете, открываемом участнику казначейского сопровождения финансовым органом администрации муниципального образования  </w:t>
      </w:r>
      <w:proofErr w:type="spellStart"/>
      <w:r w:rsidRPr="002012FE">
        <w:rPr>
          <w:rFonts w:ascii="Times New Roman" w:hAnsi="Times New Roman"/>
          <w:sz w:val="26"/>
          <w:szCs w:val="26"/>
        </w:rPr>
        <w:t>Нижнесирский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сельсовет в установленном им порядке в соответствии с пунктами 7.1, 9 статьи 220.1 Бюджетного кодекса Российской Федерации, и осуществляются на казначейском счете, предусмотренном подпунктом 6.1 пункта 1 статьи 242.14 Бюджетного кодекса Российской Федерации.</w:t>
      </w:r>
      <w:proofErr w:type="gramEnd"/>
      <w:r w:rsidRPr="002012FE">
        <w:rPr>
          <w:rFonts w:ascii="Times New Roman" w:hAnsi="Times New Roman"/>
          <w:sz w:val="26"/>
          <w:szCs w:val="26"/>
        </w:rPr>
        <w:t xml:space="preserve"> Участники казначейского сопровождения должны соблюдать условия ведения и использования лицевого счета (режим лицевого счета), указанные в пункте 3 статьи 242.23 Бюджетного кодекса Российской Федерации.</w:t>
      </w:r>
    </w:p>
    <w:p w14:paraId="2E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lastRenderedPageBreak/>
        <w:t xml:space="preserve">4. Операции с целевыми средствами, отраженными на лицевых счетах, проводятся после осуществления финансовым органом администрации муниципального образования </w:t>
      </w:r>
      <w:proofErr w:type="spellStart"/>
      <w:r w:rsidRPr="002012FE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сельсовета санкционирования указанных операций в порядке, установленном финансовым органом администрации муниципального образования  </w:t>
      </w:r>
      <w:proofErr w:type="spellStart"/>
      <w:r w:rsidRPr="002012FE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сельсовета, в соответствии с пунктом 5 статьи 242.23 Бюджетного кодекса Российской Федерации (далее - порядок санкционирования). В рамках исполнения районного бюджета операции с целевыми средствами, необходимыми для оплаты денежных обязательств по расходам участников казначейского сопровождения, осуществляются в порядке, установленном финансовым органом администрации муниципального образования </w:t>
      </w:r>
      <w:proofErr w:type="spellStart"/>
      <w:r w:rsidRPr="002012FE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сельсовета . </w:t>
      </w:r>
    </w:p>
    <w:p w14:paraId="2F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2012FE">
        <w:rPr>
          <w:rFonts w:ascii="Times New Roman" w:hAnsi="Times New Roman"/>
          <w:sz w:val="26"/>
          <w:szCs w:val="26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доступа, осуществляется с соблюдением требований, установленных законодательством Российской Федерации о защите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</w:t>
      </w:r>
      <w:proofErr w:type="gramEnd"/>
      <w:r w:rsidRPr="002012FE">
        <w:rPr>
          <w:rFonts w:ascii="Times New Roman" w:hAnsi="Times New Roman"/>
          <w:sz w:val="26"/>
          <w:szCs w:val="26"/>
        </w:rPr>
        <w:t xml:space="preserve"> Федерации тайны. </w:t>
      </w:r>
    </w:p>
    <w:p w14:paraId="30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2012FE">
        <w:rPr>
          <w:rFonts w:ascii="Times New Roman" w:hAnsi="Times New Roman"/>
          <w:sz w:val="26"/>
          <w:szCs w:val="26"/>
        </w:rPr>
        <w:t xml:space="preserve">При казначейском сопровождении обмен документами между финансовым органом администрации муниципального образования </w:t>
      </w:r>
      <w:proofErr w:type="spellStart"/>
      <w:r w:rsidRPr="002012FE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сельсовета, получателем средств местного бюджета, до которого доведены лимиты бюджетных обязательств на предоставление целевых средств, бюджетным и (или) автономным учреждением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вышеуказанных органов (лиц).</w:t>
      </w:r>
      <w:proofErr w:type="gramEnd"/>
      <w:r w:rsidRPr="002012FE">
        <w:rPr>
          <w:rFonts w:ascii="Times New Roman" w:hAnsi="Times New Roman"/>
          <w:sz w:val="26"/>
          <w:szCs w:val="26"/>
        </w:rPr>
        <w:t xml:space="preserve"> Взаимодействие органов (лиц), указанных в абзаце первом настоящего пункта, при осуществлении операций с целевыми средствами, представление и хранение документов, необходимых для казначейского сопровождения целевых средств, </w:t>
      </w:r>
      <w:proofErr w:type="gramStart"/>
      <w:r w:rsidRPr="002012FE">
        <w:rPr>
          <w:rFonts w:ascii="Times New Roman" w:hAnsi="Times New Roman"/>
          <w:sz w:val="26"/>
          <w:szCs w:val="26"/>
        </w:rPr>
        <w:t>осуществляется</w:t>
      </w:r>
      <w:proofErr w:type="gramEnd"/>
      <w:r w:rsidRPr="002012FE">
        <w:rPr>
          <w:rFonts w:ascii="Times New Roman" w:hAnsi="Times New Roman"/>
          <w:sz w:val="26"/>
          <w:szCs w:val="26"/>
        </w:rPr>
        <w:t xml:space="preserve"> в том числе с учетом соблюдения требований, установленных законодательством Российской Федерации о защите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тайны.</w:t>
      </w:r>
    </w:p>
    <w:p w14:paraId="31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7. При казначейском сопровождении целевых средств в соответствии с подпунктом «а» пункта 2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утвержденных постановлением Правительства Российской Федерации от 01.12.2021 № 2155, в муниципальные контракты, договоры (соглашения), контракты (договоры) </w:t>
      </w:r>
      <w:proofErr w:type="gramStart"/>
      <w:r w:rsidRPr="002012FE">
        <w:rPr>
          <w:rFonts w:ascii="Times New Roman" w:hAnsi="Times New Roman"/>
          <w:sz w:val="26"/>
          <w:szCs w:val="26"/>
        </w:rPr>
        <w:t>включаются</w:t>
      </w:r>
      <w:proofErr w:type="gramEnd"/>
      <w:r w:rsidRPr="002012FE">
        <w:rPr>
          <w:rFonts w:ascii="Times New Roman" w:hAnsi="Times New Roman"/>
          <w:sz w:val="26"/>
          <w:szCs w:val="26"/>
        </w:rPr>
        <w:t xml:space="preserve"> в том числе следующие положения: </w:t>
      </w:r>
    </w:p>
    <w:p w14:paraId="32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1) открытие участнику казначейского сопровождения лицевого счета в финансовом органе администрации муниципального образования </w:t>
      </w:r>
      <w:proofErr w:type="spellStart"/>
      <w:r w:rsidRPr="002012FE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сельсовета в целях осуществления операций с целевыми средствами в соответствии с настоящим Порядком; </w:t>
      </w:r>
    </w:p>
    <w:p w14:paraId="33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lastRenderedPageBreak/>
        <w:t xml:space="preserve">2) представление в финансовый орган администрации муниципального образования </w:t>
      </w:r>
      <w:proofErr w:type="spellStart"/>
      <w:r w:rsidRPr="002012FE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сельсовета документов, установленных порядком санкционирования; </w:t>
      </w:r>
    </w:p>
    <w:p w14:paraId="34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>3) запрет на перечисление целевых сре</w:t>
      </w:r>
      <w:proofErr w:type="gramStart"/>
      <w:r w:rsidRPr="002012FE">
        <w:rPr>
          <w:rFonts w:ascii="Times New Roman" w:hAnsi="Times New Roman"/>
          <w:sz w:val="26"/>
          <w:szCs w:val="26"/>
        </w:rPr>
        <w:t>дств с л</w:t>
      </w:r>
      <w:proofErr w:type="gramEnd"/>
      <w:r w:rsidRPr="002012FE">
        <w:rPr>
          <w:rFonts w:ascii="Times New Roman" w:hAnsi="Times New Roman"/>
          <w:sz w:val="26"/>
          <w:szCs w:val="26"/>
        </w:rPr>
        <w:t xml:space="preserve">ицевого счета участника казначейского сопровождения в соответствии с пунктом 3 статьи 242.23 Бюджетного кодекса Российской Федерации. </w:t>
      </w:r>
    </w:p>
    <w:p w14:paraId="35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8. </w:t>
      </w:r>
      <w:proofErr w:type="gramStart"/>
      <w:r w:rsidRPr="002012FE">
        <w:rPr>
          <w:rFonts w:ascii="Times New Roman" w:hAnsi="Times New Roman"/>
          <w:sz w:val="26"/>
          <w:szCs w:val="26"/>
        </w:rPr>
        <w:t xml:space="preserve">Финансовым органом администрации муниципального образования </w:t>
      </w:r>
      <w:proofErr w:type="spellStart"/>
      <w:r w:rsidRPr="002012FE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сельсовета ежедневно (в рабочие дни) предоставляет информацию о муниципальных контрактах, договорах (соглашениях), контрактах (договорах),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бюджет». </w:t>
      </w:r>
      <w:proofErr w:type="gramEnd"/>
    </w:p>
    <w:p w14:paraId="36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>9. Бюджетный мониторинг при открытии лицевых счетов и осуществлении операций на лицевых счетах проводится территориальным органом Федерального казначейства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14:paraId="37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10. </w:t>
      </w:r>
      <w:proofErr w:type="gramStart"/>
      <w:r w:rsidRPr="002012FE">
        <w:rPr>
          <w:rFonts w:ascii="Times New Roman" w:hAnsi="Times New Roman"/>
          <w:sz w:val="26"/>
          <w:szCs w:val="26"/>
        </w:rPr>
        <w:t xml:space="preserve">В случае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 и соглашений о </w:t>
      </w:r>
      <w:proofErr w:type="spellStart"/>
      <w:r w:rsidRPr="002012FE">
        <w:rPr>
          <w:rFonts w:ascii="Times New Roman" w:hAnsi="Times New Roman"/>
          <w:sz w:val="26"/>
          <w:szCs w:val="26"/>
        </w:rPr>
        <w:t>муниципальночастном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партнерстве, финансовым органом администрации муниципального образования  </w:t>
      </w:r>
      <w:proofErr w:type="spellStart"/>
      <w:r w:rsidRPr="002012FE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сельсовета осуществляется казначейское сопровождение указанных целевых средств в соответствии с положениями настоящего Порядка, касающимися договоров (соглашений</w:t>
      </w:r>
      <w:proofErr w:type="gramEnd"/>
      <w:r w:rsidRPr="002012FE">
        <w:rPr>
          <w:rFonts w:ascii="Times New Roman" w:hAnsi="Times New Roman"/>
          <w:sz w:val="26"/>
          <w:szCs w:val="26"/>
        </w:rPr>
        <w:t xml:space="preserve">). </w:t>
      </w:r>
    </w:p>
    <w:p w14:paraId="38000000" w14:textId="77777777" w:rsidR="00354C44" w:rsidRPr="002012FE" w:rsidRDefault="006E69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2FE">
        <w:rPr>
          <w:rFonts w:ascii="Times New Roman" w:hAnsi="Times New Roman"/>
          <w:sz w:val="26"/>
          <w:szCs w:val="26"/>
        </w:rPr>
        <w:t xml:space="preserve">11. Финансовый орган администрации муниципального образования </w:t>
      </w:r>
      <w:proofErr w:type="spellStart"/>
      <w:r w:rsidRPr="002012FE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2012FE">
        <w:rPr>
          <w:rFonts w:ascii="Times New Roman" w:hAnsi="Times New Roman"/>
          <w:sz w:val="26"/>
          <w:szCs w:val="26"/>
        </w:rPr>
        <w:t xml:space="preserve"> сельсовета вправе осуществлять расширенное казначейское сопровождение целевых сре</w:t>
      </w:r>
      <w:proofErr w:type="gramStart"/>
      <w:r w:rsidRPr="002012FE">
        <w:rPr>
          <w:rFonts w:ascii="Times New Roman" w:hAnsi="Times New Roman"/>
          <w:sz w:val="26"/>
          <w:szCs w:val="26"/>
        </w:rPr>
        <w:t>дств в с</w:t>
      </w:r>
      <w:proofErr w:type="gramEnd"/>
      <w:r w:rsidRPr="002012FE">
        <w:rPr>
          <w:rFonts w:ascii="Times New Roman" w:hAnsi="Times New Roman"/>
          <w:sz w:val="26"/>
          <w:szCs w:val="26"/>
        </w:rPr>
        <w:t>оответствии с пунктом 3 статьи 242.24 Бюджетного кодекса Российской Федерации.</w:t>
      </w:r>
    </w:p>
    <w:sectPr w:rsidR="00354C44" w:rsidRPr="002012F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C44"/>
    <w:rsid w:val="002012FE"/>
    <w:rsid w:val="00354C44"/>
    <w:rsid w:val="006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2023-05-26T06:28:00Z</dcterms:created>
  <dcterms:modified xsi:type="dcterms:W3CDTF">2023-05-26T08:50:00Z</dcterms:modified>
</cp:coreProperties>
</file>