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0" w:rsidRDefault="00F771C0" w:rsidP="00F771C0">
      <w:pPr>
        <w:pStyle w:val="ConsPlusTitle"/>
        <w:widowControl/>
        <w:jc w:val="center"/>
        <w:outlineLvl w:val="0"/>
      </w:pPr>
      <w:r>
        <w:rPr>
          <w:b w:val="0"/>
          <w:bCs w:val="0"/>
        </w:rPr>
        <w:t xml:space="preserve">АДМИНИСТРАТИВНЫЙ </w:t>
      </w:r>
      <w:hyperlink r:id="rId5" w:history="1">
        <w:r>
          <w:rPr>
            <w:rStyle w:val="Internetlink"/>
            <w:b w:val="0"/>
            <w:bCs w:val="0"/>
            <w:color w:val="000000"/>
          </w:rPr>
          <w:t>РЕГЛАМЕНТ</w:t>
        </w:r>
      </w:hyperlink>
    </w:p>
    <w:p w:rsidR="00F771C0" w:rsidRDefault="00F771C0" w:rsidP="00F771C0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ПРЕДОСТАВЛЕНИЯ МУНИЦИПАЛЬНОЙ УСЛУГИ</w:t>
      </w:r>
    </w:p>
    <w:p w:rsidR="00F771C0" w:rsidRDefault="00F771C0" w:rsidP="00F771C0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«Выдача разрешений на ввод объектов в эксплуатацию при осуществлении строительства, реконструкции»</w:t>
      </w:r>
    </w:p>
    <w:p w:rsidR="00F771C0" w:rsidRPr="003451DE" w:rsidRDefault="00F771C0" w:rsidP="00F771C0">
      <w:pPr>
        <w:pStyle w:val="Standard"/>
        <w:autoSpaceDE w:val="0"/>
        <w:jc w:val="center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szCs w:val="26"/>
          <w:lang w:val="ru-RU"/>
        </w:rPr>
      </w:pPr>
      <w:r>
        <w:rPr>
          <w:szCs w:val="26"/>
        </w:rPr>
        <w:t>I</w:t>
      </w:r>
      <w:r w:rsidRPr="003451DE">
        <w:rPr>
          <w:szCs w:val="26"/>
          <w:lang w:val="ru-RU"/>
        </w:rPr>
        <w:t>. Общие положения</w:t>
      </w:r>
    </w:p>
    <w:p w:rsidR="00F771C0" w:rsidRPr="003451DE" w:rsidRDefault="00F771C0" w:rsidP="00F771C0">
      <w:pPr>
        <w:pStyle w:val="Standard"/>
        <w:autoSpaceDE w:val="0"/>
        <w:jc w:val="center"/>
        <w:rPr>
          <w:szCs w:val="26"/>
          <w:lang w:val="ru-RU"/>
        </w:rPr>
      </w:pPr>
      <w:r w:rsidRPr="003451DE">
        <w:rPr>
          <w:szCs w:val="26"/>
          <w:lang w:val="ru-RU"/>
        </w:rPr>
        <w:t>Общие сведения о муниципальной услуге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Административный регламент по предоставлению муниципальной услуги </w:t>
      </w:r>
      <w:r w:rsidRPr="003451DE">
        <w:rPr>
          <w:lang w:val="ru-RU"/>
        </w:rPr>
        <w:t>«Выдача разрешений на ввод объектов в эксплуатацию при осуществлении строительства, реконструкции»</w:t>
      </w:r>
      <w:r w:rsidRPr="003451DE">
        <w:rPr>
          <w:szCs w:val="26"/>
          <w:lang w:val="ru-RU"/>
        </w:rPr>
        <w:t xml:space="preserve"> (далее - регламент) разработан в целях повышения качества и доступности предоставления муниципальной услуги </w:t>
      </w:r>
      <w:r w:rsidRPr="003451DE">
        <w:rPr>
          <w:lang w:val="ru-RU"/>
        </w:rPr>
        <w:t>«Выдача разрешений на ввод объектов в эксплуатацию при осуществлении строительства, реконструкции» (далее – муниципальная услуга)</w:t>
      </w:r>
      <w:r w:rsidRPr="003451DE">
        <w:rPr>
          <w:szCs w:val="26"/>
          <w:lang w:val="ru-RU"/>
        </w:rPr>
        <w:t>, создания комфортных условий для её получения.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2.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proofErr w:type="spellStart"/>
      <w:r>
        <w:rPr>
          <w:szCs w:val="26"/>
          <w:lang w:val="ru-RU"/>
        </w:rPr>
        <w:t>Нижнесирского</w:t>
      </w:r>
      <w:proofErr w:type="spellEnd"/>
      <w:r>
        <w:rPr>
          <w:szCs w:val="26"/>
          <w:lang w:val="ru-RU"/>
        </w:rPr>
        <w:t xml:space="preserve"> сельсовета</w:t>
      </w: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Орган, предоставляющий муниципальную услугу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3.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Органом, предоставляющим муниципальную услугу на территории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 </w:t>
      </w:r>
      <w:r w:rsidRPr="003451DE">
        <w:rPr>
          <w:sz w:val="26"/>
          <w:szCs w:val="26"/>
          <w:lang w:val="ru-RU"/>
        </w:rPr>
        <w:t xml:space="preserve">(далее – уполномоченный орган), является </w:t>
      </w:r>
      <w:r>
        <w:rPr>
          <w:sz w:val="26"/>
          <w:szCs w:val="26"/>
          <w:lang w:val="ru-RU"/>
        </w:rPr>
        <w:t xml:space="preserve">Администрация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4. </w:t>
      </w:r>
      <w:r w:rsidRPr="003451DE">
        <w:rPr>
          <w:szCs w:val="26"/>
          <w:lang w:val="ru-RU" w:eastAsia="ru-RU"/>
        </w:rPr>
        <w:t xml:space="preserve">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Pr="003451DE">
        <w:rPr>
          <w:sz w:val="16"/>
          <w:szCs w:val="16"/>
          <w:lang w:val="ru-RU" w:eastAsia="ru-RU"/>
        </w:rPr>
        <w:t xml:space="preserve"> </w:t>
      </w:r>
      <w:proofErr w:type="spellStart"/>
      <w:r>
        <w:rPr>
          <w:sz w:val="26"/>
          <w:szCs w:val="26"/>
          <w:lang w:val="ru-RU" w:eastAsia="ru-RU"/>
        </w:rPr>
        <w:t>Нижнесирским</w:t>
      </w:r>
      <w:proofErr w:type="spellEnd"/>
      <w:r>
        <w:rPr>
          <w:sz w:val="26"/>
          <w:szCs w:val="26"/>
          <w:lang w:val="ru-RU" w:eastAsia="ru-RU"/>
        </w:rPr>
        <w:t xml:space="preserve"> сельсоветом</w:t>
      </w:r>
      <w:r w:rsidRPr="003451DE">
        <w:rPr>
          <w:szCs w:val="26"/>
          <w:lang w:val="ru-RU" w:eastAsia="ru-RU"/>
        </w:rPr>
        <w:t xml:space="preserve"> участие которых необходимо при исполнении муниципальной услуг:</w:t>
      </w:r>
    </w:p>
    <w:p w:rsidR="00F771C0" w:rsidRPr="003451DE" w:rsidRDefault="00F771C0" w:rsidP="00F771C0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 w:eastAsia="ru-RU"/>
        </w:rPr>
        <w:tab/>
        <w:t xml:space="preserve">- </w:t>
      </w:r>
      <w:r w:rsidRPr="003451DE">
        <w:rPr>
          <w:szCs w:val="26"/>
          <w:lang w:val="ru-RU"/>
        </w:rPr>
        <w:t xml:space="preserve">(перечень иных </w:t>
      </w:r>
      <w:r w:rsidRPr="003451DE">
        <w:rPr>
          <w:szCs w:val="26"/>
          <w:lang w:val="ru-RU" w:eastAsia="ru-RU"/>
        </w:rPr>
        <w:t>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F771C0" w:rsidRPr="003451DE" w:rsidRDefault="00F771C0" w:rsidP="00F771C0">
      <w:pPr>
        <w:pStyle w:val="Standard"/>
        <w:autoSpaceDE w:val="0"/>
        <w:ind w:firstLine="709"/>
        <w:jc w:val="center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Лица, имеющие право на получение муниципальной услуги.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5.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Получателем муниципальной услуги (далее - заявителем) является застройщик -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муниципальную услугу на территории </w:t>
      </w:r>
      <w:r w:rsidRPr="003451DE">
        <w:rPr>
          <w:sz w:val="16"/>
          <w:szCs w:val="1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</w:p>
    <w:p w:rsidR="00F771C0" w:rsidRDefault="00F771C0" w:rsidP="00F771C0">
      <w:pPr>
        <w:pStyle w:val="Standard"/>
        <w:autoSpaceDE w:val="0"/>
        <w:ind w:firstLine="709"/>
        <w:jc w:val="both"/>
        <w:rPr>
          <w:szCs w:val="26"/>
        </w:rPr>
      </w:pPr>
      <w:r>
        <w:rPr>
          <w:szCs w:val="26"/>
        </w:rPr>
        <w:t xml:space="preserve">6. К </w:t>
      </w:r>
      <w:proofErr w:type="spellStart"/>
      <w:r>
        <w:rPr>
          <w:szCs w:val="26"/>
        </w:rPr>
        <w:t>заявителям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относятся</w:t>
      </w:r>
      <w:proofErr w:type="spellEnd"/>
      <w:r>
        <w:rPr>
          <w:szCs w:val="26"/>
        </w:rPr>
        <w:t>:</w:t>
      </w:r>
    </w:p>
    <w:p w:rsidR="00F771C0" w:rsidRDefault="00F771C0" w:rsidP="00F771C0">
      <w:pPr>
        <w:pStyle w:val="Standard"/>
        <w:numPr>
          <w:ilvl w:val="0"/>
          <w:numId w:val="6"/>
        </w:numPr>
        <w:autoSpaceDE w:val="0"/>
        <w:ind w:left="1429" w:hanging="360"/>
        <w:jc w:val="both"/>
        <w:rPr>
          <w:szCs w:val="26"/>
        </w:rPr>
      </w:pPr>
      <w:proofErr w:type="spellStart"/>
      <w:r>
        <w:rPr>
          <w:szCs w:val="26"/>
        </w:rPr>
        <w:t>граждане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Российской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Федерации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</w:rPr>
      </w:pPr>
      <w:proofErr w:type="spellStart"/>
      <w:r>
        <w:rPr>
          <w:szCs w:val="26"/>
        </w:rPr>
        <w:t>юридические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лица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</w:rPr>
      </w:pPr>
      <w:proofErr w:type="spellStart"/>
      <w:r>
        <w:rPr>
          <w:szCs w:val="26"/>
        </w:rPr>
        <w:t>индивидуальные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предприниматели</w:t>
      </w:r>
      <w:proofErr w:type="spellEnd"/>
      <w:r>
        <w:rPr>
          <w:szCs w:val="26"/>
        </w:rPr>
        <w:t>;</w:t>
      </w:r>
    </w:p>
    <w:p w:rsidR="00F771C0" w:rsidRPr="003451DE" w:rsidRDefault="00F771C0" w:rsidP="00F771C0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иностранные граждане, лица без гражданства (за исключением случаев, предусмотренных законодательством);</w:t>
      </w:r>
    </w:p>
    <w:p w:rsidR="00F771C0" w:rsidRPr="003451DE" w:rsidRDefault="00F771C0" w:rsidP="00F771C0">
      <w:pPr>
        <w:pStyle w:val="Standard"/>
        <w:numPr>
          <w:ilvl w:val="0"/>
          <w:numId w:val="1"/>
        </w:numPr>
        <w:autoSpaceDE w:val="0"/>
        <w:ind w:left="1429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иностранные юридические лица (за исключением случаев, предусмотренных законодательством)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7.</w:t>
      </w:r>
      <w:r>
        <w:rPr>
          <w:szCs w:val="26"/>
        </w:rPr>
        <w:t> </w:t>
      </w:r>
      <w:r w:rsidRPr="003451DE">
        <w:rPr>
          <w:szCs w:val="26"/>
          <w:lang w:val="ru-RU"/>
        </w:rPr>
        <w:t>Уполномоченными представителями от заявителя - физического лица являются: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законные представители (родители, усыновители, опекуны) несовершеннолетних в возрасте до 18 лет;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опекуны недееспособных граждан;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представители, действующие в силу полномочий, основанных на доверенности или договоре.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8. Уполномоченными представителями от заявителя - юридического лица являются: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лица, действующие в соответствии с законодательством Российской Федерации, Республики Хакасии,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 w:val="16"/>
          <w:szCs w:val="16"/>
          <w:lang w:val="ru-RU"/>
        </w:rPr>
      </w:pPr>
      <w:r w:rsidRPr="003451DE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</w:p>
    <w:p w:rsidR="00F771C0" w:rsidRPr="003451DE" w:rsidRDefault="00F771C0" w:rsidP="00F771C0">
      <w:pPr>
        <w:pStyle w:val="Standard"/>
        <w:autoSpaceDE w:val="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lastRenderedPageBreak/>
        <w:t>иными правовыми актами и учредительными документами, без доверенности;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представители в силу полномочий, основанных на доверенности или договоре.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участники юридического лица в предусмотренных законодательством Российской Федерации случаях.</w:t>
      </w:r>
    </w:p>
    <w:p w:rsidR="00F771C0" w:rsidRPr="003451DE" w:rsidRDefault="00F771C0" w:rsidP="00F771C0">
      <w:pPr>
        <w:pStyle w:val="Standard"/>
        <w:autoSpaceDE w:val="0"/>
        <w:ind w:firstLine="709"/>
        <w:jc w:val="center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Порядок информирования о предоставлении муниципальной услуги.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9.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Информацию о порядке, сроках и процедурах предоставления муниципальной услуги можно получить непосредственно в уполномоченном органе по адресу: </w:t>
      </w:r>
      <w:r>
        <w:rPr>
          <w:szCs w:val="26"/>
          <w:lang w:val="ru-RU"/>
        </w:rPr>
        <w:t xml:space="preserve">Республика Хакасия, </w:t>
      </w:r>
      <w:proofErr w:type="spellStart"/>
      <w:r>
        <w:rPr>
          <w:szCs w:val="26"/>
          <w:lang w:val="ru-RU"/>
        </w:rPr>
        <w:t>Таштыпский</w:t>
      </w:r>
      <w:proofErr w:type="spellEnd"/>
      <w:r>
        <w:rPr>
          <w:szCs w:val="26"/>
          <w:lang w:val="ru-RU"/>
        </w:rPr>
        <w:t xml:space="preserve"> район с. </w:t>
      </w:r>
      <w:proofErr w:type="gramStart"/>
      <w:r>
        <w:rPr>
          <w:szCs w:val="26"/>
          <w:lang w:val="ru-RU"/>
        </w:rPr>
        <w:t>Нижние</w:t>
      </w:r>
      <w:proofErr w:type="gramEnd"/>
      <w:r>
        <w:rPr>
          <w:szCs w:val="26"/>
          <w:lang w:val="ru-RU"/>
        </w:rPr>
        <w:t xml:space="preserve"> Сиры, ул. Советская, 20</w:t>
      </w:r>
      <w:r w:rsidRPr="003451DE">
        <w:rPr>
          <w:szCs w:val="26"/>
          <w:lang w:val="ru-RU"/>
        </w:rPr>
        <w:t xml:space="preserve">  </w:t>
      </w:r>
    </w:p>
    <w:p w:rsidR="00F771C0" w:rsidRPr="003451DE" w:rsidRDefault="00F771C0" w:rsidP="00F771C0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на официальном сайте уполномоченного органа по адресу: </w:t>
      </w:r>
      <w:proofErr w:type="spellStart"/>
      <w:r>
        <w:rPr>
          <w:b/>
          <w:bCs/>
          <w:szCs w:val="26"/>
        </w:rPr>
        <w:t>nizhniesiry</w:t>
      </w:r>
      <w:proofErr w:type="spellEnd"/>
      <w:r w:rsidRPr="003451DE">
        <w:rPr>
          <w:b/>
          <w:bCs/>
          <w:szCs w:val="26"/>
          <w:lang w:val="ru-RU"/>
        </w:rPr>
        <w:t>.</w:t>
      </w:r>
      <w:proofErr w:type="spellStart"/>
      <w:r>
        <w:rPr>
          <w:b/>
          <w:bCs/>
          <w:szCs w:val="26"/>
        </w:rPr>
        <w:t>ucoz</w:t>
      </w:r>
      <w:proofErr w:type="spellEnd"/>
      <w:r w:rsidRPr="003451DE">
        <w:rPr>
          <w:b/>
          <w:bCs/>
          <w:szCs w:val="26"/>
          <w:lang w:val="ru-RU"/>
        </w:rPr>
        <w:t>.</w:t>
      </w:r>
      <w:proofErr w:type="spellStart"/>
      <w:r>
        <w:rPr>
          <w:b/>
          <w:bCs/>
          <w:szCs w:val="26"/>
        </w:rPr>
        <w:t>ru</w:t>
      </w:r>
      <w:proofErr w:type="spellEnd"/>
    </w:p>
    <w:p w:rsidR="00F771C0" w:rsidRPr="003451DE" w:rsidRDefault="00F771C0" w:rsidP="00F771C0">
      <w:pPr>
        <w:pStyle w:val="Standard"/>
        <w:autoSpaceDE w:val="0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на Российском портале государственных услуг (далее РПГУ) по адресу </w:t>
      </w:r>
      <w:hyperlink r:id="rId6" w:history="1">
        <w:r>
          <w:rPr>
            <w:rStyle w:val="Internetlink"/>
            <w:szCs w:val="26"/>
          </w:rPr>
          <w:t>www</w:t>
        </w:r>
      </w:hyperlink>
      <w:hyperlink r:id="rId7" w:history="1">
        <w:r w:rsidRPr="003451DE">
          <w:rPr>
            <w:rStyle w:val="Internetlink"/>
            <w:szCs w:val="26"/>
            <w:lang w:val="ru-RU"/>
          </w:rPr>
          <w:t>.</w:t>
        </w:r>
      </w:hyperlink>
      <w:hyperlink r:id="rId8" w:history="1">
        <w:proofErr w:type="spellStart"/>
        <w:r>
          <w:rPr>
            <w:rStyle w:val="Internetlink"/>
            <w:szCs w:val="26"/>
          </w:rPr>
          <w:t>gosuslugi</w:t>
        </w:r>
        <w:proofErr w:type="spellEnd"/>
      </w:hyperlink>
      <w:hyperlink r:id="rId9" w:history="1">
        <w:r w:rsidRPr="003451DE">
          <w:rPr>
            <w:rStyle w:val="Internetlink"/>
            <w:szCs w:val="26"/>
            <w:lang w:val="ru-RU"/>
          </w:rPr>
          <w:t>.</w:t>
        </w:r>
      </w:hyperlink>
      <w:hyperlink r:id="rId10" w:history="1">
        <w:proofErr w:type="spellStart"/>
        <w:r>
          <w:rPr>
            <w:rStyle w:val="Internetlink"/>
            <w:szCs w:val="26"/>
          </w:rPr>
          <w:t>ru</w:t>
        </w:r>
        <w:proofErr w:type="spellEnd"/>
      </w:hyperlink>
      <w:r w:rsidRPr="003451DE">
        <w:rPr>
          <w:szCs w:val="26"/>
          <w:lang w:val="ru-RU"/>
        </w:rPr>
        <w:t xml:space="preserve">, а так же информирование осуществляется по телефону: </w:t>
      </w:r>
      <w:r w:rsidRPr="003451DE">
        <w:rPr>
          <w:b/>
          <w:bCs/>
          <w:szCs w:val="26"/>
          <w:lang w:val="ru-RU"/>
        </w:rPr>
        <w:t>8(39046)2-54-35.</w:t>
      </w:r>
    </w:p>
    <w:p w:rsidR="00F771C0" w:rsidRPr="003451DE" w:rsidRDefault="00F771C0" w:rsidP="00F771C0">
      <w:pPr>
        <w:pStyle w:val="Standard"/>
        <w:ind w:firstLine="708"/>
        <w:jc w:val="both"/>
        <w:rPr>
          <w:sz w:val="16"/>
          <w:szCs w:val="16"/>
          <w:lang w:val="ru-RU"/>
        </w:rPr>
      </w:pPr>
      <w:r w:rsidRPr="003451DE">
        <w:rPr>
          <w:sz w:val="16"/>
          <w:szCs w:val="16"/>
          <w:lang w:val="ru-RU"/>
        </w:rPr>
        <w:t xml:space="preserve">     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Заявитель может представить письменное обращение, в уполномоченный орган, направив его по адресу: 655740, </w:t>
      </w:r>
      <w:r>
        <w:rPr>
          <w:szCs w:val="26"/>
          <w:lang w:val="ru-RU"/>
        </w:rPr>
        <w:t xml:space="preserve">Республика Хакасия, </w:t>
      </w:r>
      <w:proofErr w:type="spellStart"/>
      <w:r>
        <w:rPr>
          <w:szCs w:val="26"/>
          <w:lang w:val="ru-RU"/>
        </w:rPr>
        <w:t>Таштыпский</w:t>
      </w:r>
      <w:proofErr w:type="spellEnd"/>
      <w:r>
        <w:rPr>
          <w:szCs w:val="26"/>
          <w:lang w:val="ru-RU"/>
        </w:rPr>
        <w:t xml:space="preserve"> Район с. </w:t>
      </w:r>
      <w:proofErr w:type="gramStart"/>
      <w:r>
        <w:rPr>
          <w:szCs w:val="26"/>
          <w:lang w:val="ru-RU"/>
        </w:rPr>
        <w:t>Нижние</w:t>
      </w:r>
      <w:proofErr w:type="gramEnd"/>
      <w:r>
        <w:rPr>
          <w:szCs w:val="26"/>
          <w:lang w:val="ru-RU"/>
        </w:rPr>
        <w:t xml:space="preserve"> Сиры, ул. Советская, 20</w:t>
      </w:r>
      <w:r w:rsidRPr="003451DE">
        <w:rPr>
          <w:szCs w:val="26"/>
          <w:lang w:val="ru-RU"/>
        </w:rPr>
        <w:t xml:space="preserve">   </w:t>
      </w:r>
    </w:p>
    <w:p w:rsidR="00F771C0" w:rsidRPr="003451DE" w:rsidRDefault="00F771C0" w:rsidP="00F771C0">
      <w:pPr>
        <w:pStyle w:val="Standard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или по электронной почте: </w:t>
      </w:r>
      <w:proofErr w:type="spellStart"/>
      <w:r>
        <w:rPr>
          <w:b/>
          <w:bCs/>
          <w:szCs w:val="26"/>
        </w:rPr>
        <w:t>kamalov</w:t>
      </w:r>
      <w:proofErr w:type="spellEnd"/>
      <w:r w:rsidRPr="003451DE">
        <w:rPr>
          <w:b/>
          <w:bCs/>
          <w:szCs w:val="26"/>
          <w:lang w:val="ru-RU"/>
        </w:rPr>
        <w:t>.1968@</w:t>
      </w:r>
      <w:r>
        <w:rPr>
          <w:b/>
          <w:bCs/>
          <w:szCs w:val="26"/>
        </w:rPr>
        <w:t>mail</w:t>
      </w:r>
      <w:r w:rsidRPr="003451DE">
        <w:rPr>
          <w:b/>
          <w:bCs/>
          <w:szCs w:val="26"/>
          <w:lang w:val="ru-RU"/>
        </w:rPr>
        <w:t>.</w:t>
      </w:r>
      <w:proofErr w:type="spellStart"/>
      <w:r>
        <w:rPr>
          <w:b/>
          <w:bCs/>
          <w:szCs w:val="26"/>
        </w:rPr>
        <w:t>ru</w:t>
      </w:r>
      <w:proofErr w:type="spellEnd"/>
    </w:p>
    <w:p w:rsidR="00F771C0" w:rsidRPr="003451DE" w:rsidRDefault="00F771C0" w:rsidP="00F771C0">
      <w:pPr>
        <w:pStyle w:val="Standard"/>
        <w:autoSpaceDE w:val="0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10.</w:t>
      </w:r>
      <w:r>
        <w:rPr>
          <w:szCs w:val="26"/>
        </w:rPr>
        <w:t> </w:t>
      </w:r>
      <w:r w:rsidRPr="003451DE">
        <w:rPr>
          <w:szCs w:val="26"/>
          <w:lang w:val="ru-RU"/>
        </w:rPr>
        <w:t>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11.</w:t>
      </w:r>
      <w:r>
        <w:rPr>
          <w:szCs w:val="26"/>
        </w:rPr>
        <w:t> </w:t>
      </w:r>
      <w:proofErr w:type="gramStart"/>
      <w:r w:rsidRPr="003451DE">
        <w:rPr>
          <w:szCs w:val="26"/>
          <w:lang w:val="ru-RU"/>
        </w:rPr>
        <w:t xml:space="preserve">Прием заявлений на предоставление муниципальной услуги осуществляется </w:t>
      </w:r>
      <w:r>
        <w:rPr>
          <w:szCs w:val="26"/>
          <w:lang w:val="ru-RU"/>
        </w:rPr>
        <w:t xml:space="preserve">по адресу: </w:t>
      </w:r>
      <w:r w:rsidRPr="003451DE">
        <w:rPr>
          <w:szCs w:val="26"/>
          <w:lang w:val="ru-RU"/>
        </w:rPr>
        <w:t xml:space="preserve"> 655740, </w:t>
      </w:r>
      <w:r>
        <w:rPr>
          <w:szCs w:val="26"/>
          <w:lang w:val="ru-RU"/>
        </w:rPr>
        <w:t xml:space="preserve">Республика Хакасия, </w:t>
      </w:r>
      <w:proofErr w:type="spellStart"/>
      <w:r>
        <w:rPr>
          <w:szCs w:val="26"/>
          <w:lang w:val="ru-RU"/>
        </w:rPr>
        <w:t>Таштыпский</w:t>
      </w:r>
      <w:proofErr w:type="spellEnd"/>
      <w:r>
        <w:rPr>
          <w:szCs w:val="26"/>
          <w:lang w:val="ru-RU"/>
        </w:rPr>
        <w:t xml:space="preserve"> Район с. Нижние Сиры, ул. Советская, 20</w:t>
      </w:r>
      <w:r w:rsidRPr="003451DE">
        <w:rPr>
          <w:szCs w:val="26"/>
          <w:lang w:val="ru-RU"/>
        </w:rPr>
        <w:t xml:space="preserve">  </w:t>
      </w:r>
      <w:r>
        <w:rPr>
          <w:szCs w:val="26"/>
          <w:lang w:val="ru-RU"/>
        </w:rPr>
        <w:t xml:space="preserve">Администрация </w:t>
      </w:r>
      <w:proofErr w:type="spellStart"/>
      <w:r>
        <w:rPr>
          <w:szCs w:val="26"/>
          <w:lang w:val="ru-RU"/>
        </w:rPr>
        <w:t>Нижнесирского</w:t>
      </w:r>
      <w:proofErr w:type="spellEnd"/>
      <w:r>
        <w:rPr>
          <w:szCs w:val="26"/>
          <w:lang w:val="ru-RU"/>
        </w:rPr>
        <w:t xml:space="preserve"> сельсовета</w:t>
      </w:r>
      <w:proofErr w:type="gramEnd"/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  <w:r w:rsidRPr="003451DE">
        <w:rPr>
          <w:sz w:val="26"/>
          <w:szCs w:val="26"/>
          <w:lang w:val="ru-RU"/>
        </w:rPr>
        <w:t xml:space="preserve"> в соответствии с режимом работы: </w:t>
      </w:r>
      <w:r>
        <w:rPr>
          <w:sz w:val="26"/>
          <w:szCs w:val="26"/>
          <w:lang w:val="ru-RU"/>
        </w:rPr>
        <w:t>с понедельника по пятницу с 8-00 до 16-00 местного времени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lang w:val="ru-RU"/>
        </w:rPr>
      </w:pPr>
      <w:r>
        <w:rPr>
          <w:b/>
        </w:rPr>
        <w:t>II</w:t>
      </w:r>
      <w:r w:rsidRPr="003451DE">
        <w:rPr>
          <w:b/>
          <w:lang w:val="ru-RU"/>
        </w:rPr>
        <w:t>. Стандарт предоставления муниципальной услуги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 w:val="20"/>
          <w:szCs w:val="20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lang w:val="ru-RU"/>
        </w:rPr>
      </w:pPr>
      <w:r w:rsidRPr="003451DE">
        <w:rPr>
          <w:b/>
          <w:lang w:val="ru-RU"/>
        </w:rPr>
        <w:t>Наименование муниципальной услуги</w:t>
      </w:r>
    </w:p>
    <w:p w:rsidR="00F771C0" w:rsidRDefault="00F771C0" w:rsidP="00F771C0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12. Муниципальная услуга «Выдача разрешений на ввод объектов в эксплуатацию при осуществлении строительства, реконструкции».</w:t>
      </w:r>
    </w:p>
    <w:p w:rsidR="00F771C0" w:rsidRDefault="00F771C0" w:rsidP="00F771C0">
      <w:pPr>
        <w:pStyle w:val="ConsPlusTitle"/>
        <w:widowControl/>
        <w:jc w:val="center"/>
        <w:rPr>
          <w:sz w:val="20"/>
          <w:szCs w:val="20"/>
        </w:rPr>
      </w:pPr>
    </w:p>
    <w:p w:rsidR="00F771C0" w:rsidRDefault="00F771C0" w:rsidP="00F771C0">
      <w:pPr>
        <w:pStyle w:val="ConsPlusTitle"/>
        <w:widowControl/>
        <w:jc w:val="center"/>
        <w:outlineLvl w:val="0"/>
      </w:pPr>
      <w:r>
        <w:t>Орган, предоставляющий муниципальную услугу</w:t>
      </w:r>
    </w:p>
    <w:p w:rsidR="00F771C0" w:rsidRDefault="00F771C0" w:rsidP="00F771C0">
      <w:pPr>
        <w:pStyle w:val="ConsPlusTitle"/>
        <w:widowControl/>
        <w:ind w:firstLine="709"/>
        <w:jc w:val="both"/>
      </w:pPr>
      <w:r>
        <w:rPr>
          <w:b w:val="0"/>
        </w:rPr>
        <w:t xml:space="preserve">13. Предоставление муниципальной услуги осуществляется Администрацией </w:t>
      </w:r>
      <w:proofErr w:type="spellStart"/>
      <w:r>
        <w:rPr>
          <w:b w:val="0"/>
        </w:rPr>
        <w:t>Нижнесирского</w:t>
      </w:r>
      <w:proofErr w:type="spellEnd"/>
      <w:r>
        <w:rPr>
          <w:b w:val="0"/>
        </w:rPr>
        <w:t xml:space="preserve"> сельсовета</w:t>
      </w:r>
    </w:p>
    <w:p w:rsidR="00F771C0" w:rsidRPr="003451DE" w:rsidRDefault="00F771C0" w:rsidP="00F771C0">
      <w:pPr>
        <w:pStyle w:val="Standard"/>
        <w:ind w:left="540" w:firstLine="709"/>
        <w:jc w:val="both"/>
        <w:rPr>
          <w:b/>
          <w:sz w:val="20"/>
          <w:szCs w:val="20"/>
          <w:lang w:val="ru-RU"/>
        </w:rPr>
      </w:pPr>
    </w:p>
    <w:p w:rsidR="00F771C0" w:rsidRPr="003451DE" w:rsidRDefault="00F771C0" w:rsidP="00F771C0">
      <w:pPr>
        <w:pStyle w:val="Standard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Результат предоставления муниципальной услуги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14.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Результатом предоставления муниципальной услуги является:</w:t>
      </w:r>
    </w:p>
    <w:p w:rsidR="00F771C0" w:rsidRPr="003451DE" w:rsidRDefault="00F771C0" w:rsidP="00F771C0">
      <w:pPr>
        <w:pStyle w:val="Standard"/>
        <w:numPr>
          <w:ilvl w:val="0"/>
          <w:numId w:val="7"/>
        </w:numPr>
        <w:autoSpaceDE w:val="0"/>
        <w:ind w:left="1260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разрешение на ввод объектов в эксплуатацию;</w:t>
      </w:r>
    </w:p>
    <w:p w:rsidR="00F771C0" w:rsidRPr="003451DE" w:rsidRDefault="00F771C0" w:rsidP="00F771C0">
      <w:pPr>
        <w:pStyle w:val="Standard"/>
        <w:numPr>
          <w:ilvl w:val="0"/>
          <w:numId w:val="2"/>
        </w:numPr>
        <w:autoSpaceDE w:val="0"/>
        <w:ind w:left="1260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отказ в выдаче разрешения на ввод объектов в эксплуатацию.</w:t>
      </w:r>
    </w:p>
    <w:p w:rsidR="00F771C0" w:rsidRPr="003451DE" w:rsidRDefault="00F771C0" w:rsidP="00F771C0">
      <w:pPr>
        <w:pStyle w:val="Standard"/>
        <w:ind w:firstLine="708"/>
        <w:jc w:val="both"/>
        <w:rPr>
          <w:b/>
          <w:sz w:val="20"/>
          <w:szCs w:val="20"/>
          <w:lang w:val="ru-RU"/>
        </w:rPr>
      </w:pPr>
    </w:p>
    <w:p w:rsidR="00F771C0" w:rsidRPr="003451DE" w:rsidRDefault="00F771C0" w:rsidP="00F771C0">
      <w:pPr>
        <w:pStyle w:val="Standard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Срок предоставления муниципальной услуги</w:t>
      </w:r>
    </w:p>
    <w:p w:rsidR="00F771C0" w:rsidRPr="003451DE" w:rsidRDefault="00F771C0" w:rsidP="00F771C0">
      <w:pPr>
        <w:pStyle w:val="Standard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15.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Срок предоставления муниципальной услуги составляет </w:t>
      </w:r>
      <w:r w:rsidRPr="003451DE">
        <w:rPr>
          <w:szCs w:val="26"/>
          <w:shd w:val="clear" w:color="auto" w:fill="FFFF00"/>
          <w:lang w:val="ru-RU"/>
        </w:rPr>
        <w:t>10 дней</w:t>
      </w:r>
      <w:r w:rsidRPr="003451DE">
        <w:rPr>
          <w:szCs w:val="26"/>
          <w:lang w:val="ru-RU"/>
        </w:rPr>
        <w:t xml:space="preserve"> со дня регистрации заявления.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 w:val="20"/>
          <w:szCs w:val="20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Перечень нормативных правовых актов,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 xml:space="preserve">регулирующих отношения, возникающие в связи с предоставлением муниципальной </w:t>
      </w:r>
      <w:r w:rsidRPr="003451DE">
        <w:rPr>
          <w:b/>
          <w:szCs w:val="26"/>
          <w:lang w:val="ru-RU"/>
        </w:rPr>
        <w:lastRenderedPageBreak/>
        <w:t>услуги, с указанием их реквизитов и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источников официального опубликования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 xml:space="preserve">16. Предоставление муниципальной услуги осуществляется в соответствии </w:t>
      </w:r>
      <w:proofErr w:type="gramStart"/>
      <w:r w:rsidRPr="003451DE">
        <w:rPr>
          <w:szCs w:val="26"/>
          <w:lang w:val="ru-RU"/>
        </w:rPr>
        <w:t>с</w:t>
      </w:r>
      <w:proofErr w:type="gramEnd"/>
      <w:r w:rsidRPr="003451DE">
        <w:rPr>
          <w:szCs w:val="26"/>
          <w:lang w:val="ru-RU"/>
        </w:rPr>
        <w:t>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</w:t>
      </w:r>
      <w:hyperlink r:id="rId11" w:history="1">
        <w:r w:rsidRPr="003451DE">
          <w:rPr>
            <w:rStyle w:val="Internetlink"/>
            <w:szCs w:val="26"/>
            <w:lang w:val="ru-RU"/>
          </w:rPr>
          <w:t>Конституцией</w:t>
        </w:r>
      </w:hyperlink>
      <w:r w:rsidRPr="003451DE">
        <w:rPr>
          <w:szCs w:val="26"/>
          <w:lang w:val="ru-RU"/>
        </w:rPr>
        <w:t xml:space="preserve"> Российской Федерации («Российская газета» 1993, № 237);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Гражданским </w:t>
      </w:r>
      <w:hyperlink r:id="rId12" w:history="1">
        <w:r w:rsidRPr="003451DE">
          <w:rPr>
            <w:rStyle w:val="Internetlink"/>
            <w:szCs w:val="26"/>
            <w:lang w:val="ru-RU"/>
          </w:rPr>
          <w:t>кодексом</w:t>
        </w:r>
      </w:hyperlink>
      <w:r w:rsidRPr="003451DE">
        <w:rPr>
          <w:szCs w:val="26"/>
          <w:lang w:val="ru-RU"/>
        </w:rPr>
        <w:t xml:space="preserve"> Российской Федерации от 30.11.1994 № 51-ФЗ («Российская газета» от 08.12.1994, № 238-239);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Градостроительным </w:t>
      </w:r>
      <w:hyperlink r:id="rId13" w:history="1">
        <w:r w:rsidRPr="003451DE">
          <w:rPr>
            <w:rStyle w:val="Internetlink"/>
            <w:szCs w:val="26"/>
            <w:lang w:val="ru-RU"/>
          </w:rPr>
          <w:t>кодексом</w:t>
        </w:r>
      </w:hyperlink>
      <w:r w:rsidRPr="003451DE">
        <w:rPr>
          <w:szCs w:val="26"/>
          <w:lang w:val="ru-RU"/>
        </w:rPr>
        <w:t xml:space="preserve"> Российской Федерации от 29.12.2004 № 190-ФЗ («Российская газета» от 30.12.2004, № 290);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Федеральным </w:t>
      </w:r>
      <w:hyperlink r:id="rId14" w:history="1">
        <w:r w:rsidRPr="003451DE">
          <w:rPr>
            <w:rStyle w:val="Internetlink"/>
            <w:szCs w:val="26"/>
            <w:lang w:val="ru-RU"/>
          </w:rPr>
          <w:t>законом</w:t>
        </w:r>
      </w:hyperlink>
      <w:r w:rsidRPr="003451DE">
        <w:rPr>
          <w:szCs w:val="26"/>
          <w:lang w:val="ru-RU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Федеральным </w:t>
      </w:r>
      <w:hyperlink r:id="rId15" w:history="1">
        <w:r w:rsidRPr="003451DE">
          <w:rPr>
            <w:rStyle w:val="Internetlink"/>
            <w:szCs w:val="26"/>
            <w:lang w:val="ru-RU"/>
          </w:rPr>
          <w:t>законом</w:t>
        </w:r>
      </w:hyperlink>
      <w:r w:rsidRPr="003451DE">
        <w:rPr>
          <w:szCs w:val="26"/>
          <w:lang w:val="ru-RU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Федеральным </w:t>
      </w:r>
      <w:hyperlink r:id="rId16" w:history="1">
        <w:r w:rsidRPr="003451DE">
          <w:rPr>
            <w:rStyle w:val="Internetlink"/>
            <w:szCs w:val="26"/>
            <w:lang w:val="ru-RU"/>
          </w:rPr>
          <w:t>законом</w:t>
        </w:r>
      </w:hyperlink>
      <w:r w:rsidRPr="003451DE">
        <w:rPr>
          <w:szCs w:val="26"/>
          <w:lang w:val="ru-RU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Постановлением Правительства Российской Федерации от 24.11.2005 №698 «О форме разрешения на строительство и форме разрешения на ввод объекта в эксплуатации» («Российская газета» от 07.12.2005, №275);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Приказом Министерства регионального развития Российской Федерации от 19.10.2006 № 121 «Об утверждении Инструкции о порядке заполнения формы разрешения на ввод объекта эксплуатацию» («Бюллетень нормативных актов федеральных органов исполнительной власти» от 27.11.2006, №48);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 xml:space="preserve">- </w:t>
      </w:r>
      <w:proofErr w:type="spellStart"/>
      <w:r w:rsidRPr="003451DE">
        <w:rPr>
          <w:szCs w:val="26"/>
          <w:lang w:val="ru-RU"/>
        </w:rPr>
        <w:t>СНиП</w:t>
      </w:r>
      <w:proofErr w:type="spellEnd"/>
      <w:r w:rsidRPr="003451DE">
        <w:rPr>
          <w:szCs w:val="26"/>
          <w:lang w:val="ru-RU"/>
        </w:rPr>
        <w:t xml:space="preserve"> 3.01.04.-87 «Приемка законченных строительством объектов»;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- Уставом муниципального образования </w:t>
      </w:r>
      <w:proofErr w:type="spellStart"/>
      <w:r>
        <w:rPr>
          <w:sz w:val="26"/>
          <w:szCs w:val="26"/>
          <w:lang w:val="ru-RU"/>
        </w:rPr>
        <w:t>Нижнесирский</w:t>
      </w:r>
      <w:proofErr w:type="spellEnd"/>
      <w:r>
        <w:rPr>
          <w:sz w:val="26"/>
          <w:szCs w:val="26"/>
          <w:lang w:val="ru-RU"/>
        </w:rPr>
        <w:t xml:space="preserve"> сельсовет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</w:t>
      </w:r>
      <w:r>
        <w:rPr>
          <w:szCs w:val="26"/>
        </w:rPr>
        <w:t> </w:t>
      </w:r>
      <w:r w:rsidRPr="003451DE">
        <w:rPr>
          <w:szCs w:val="26"/>
          <w:lang w:val="ru-RU"/>
        </w:rPr>
        <w:t>иными муниципальными нормативными актами, регламентирующими правоотношения в указанной сфере.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 w:val="20"/>
          <w:szCs w:val="20"/>
          <w:lang w:val="ru-RU"/>
        </w:rPr>
      </w:pPr>
    </w:p>
    <w:p w:rsidR="00F771C0" w:rsidRPr="003451DE" w:rsidRDefault="00F771C0" w:rsidP="00F771C0">
      <w:pPr>
        <w:pStyle w:val="Standard"/>
        <w:jc w:val="center"/>
        <w:rPr>
          <w:b/>
          <w:bCs/>
          <w:szCs w:val="26"/>
          <w:lang w:val="ru-RU"/>
        </w:rPr>
      </w:pPr>
      <w:r w:rsidRPr="003451DE">
        <w:rPr>
          <w:b/>
          <w:bCs/>
          <w:szCs w:val="26"/>
          <w:lang w:val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F771C0" w:rsidRPr="003451DE" w:rsidRDefault="00F771C0" w:rsidP="00F771C0">
      <w:pPr>
        <w:pStyle w:val="Standard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17.</w:t>
      </w:r>
      <w:r>
        <w:rPr>
          <w:szCs w:val="26"/>
        </w:rPr>
        <w:t> </w:t>
      </w:r>
      <w:r w:rsidRPr="003451DE">
        <w:rPr>
          <w:szCs w:val="26"/>
          <w:lang w:val="ru-RU"/>
        </w:rPr>
        <w:t>Для получения муниципальной услуги заявитель представляет в уполномоченный орган:</w:t>
      </w:r>
    </w:p>
    <w:p w:rsidR="00F771C0" w:rsidRPr="003451DE" w:rsidRDefault="00F771C0" w:rsidP="00F771C0">
      <w:pPr>
        <w:pStyle w:val="1"/>
        <w:spacing w:line="240" w:lineRule="auto"/>
        <w:ind w:left="709" w:firstLine="0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заявление о выдаче разрешения на ввод объекта в эксплуатацию;</w:t>
      </w:r>
    </w:p>
    <w:p w:rsidR="00F771C0" w:rsidRPr="003451DE" w:rsidRDefault="00F771C0" w:rsidP="00F771C0">
      <w:pPr>
        <w:pStyle w:val="1"/>
        <w:spacing w:line="240" w:lineRule="auto"/>
        <w:ind w:firstLine="708"/>
        <w:rPr>
          <w:lang w:val="ru-RU"/>
        </w:rPr>
      </w:pPr>
      <w:proofErr w:type="gramStart"/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правоустанавливающие документы на земельный участок, если данные документы не содержатся в ведении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proofErr w:type="gramEnd"/>
    </w:p>
    <w:p w:rsidR="00F771C0" w:rsidRPr="003451DE" w:rsidRDefault="00F771C0" w:rsidP="00F771C0">
      <w:pPr>
        <w:pStyle w:val="1"/>
        <w:spacing w:line="240" w:lineRule="auto"/>
        <w:ind w:firstLine="708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proofErr w:type="gramStart"/>
      <w:r w:rsidRPr="003451DE">
        <w:rPr>
          <w:lang w:val="ru-RU"/>
        </w:rPr>
        <w:t xml:space="preserve">-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</w:t>
      </w:r>
      <w:r w:rsidRPr="003451DE">
        <w:rPr>
          <w:lang w:val="ru-RU"/>
        </w:rPr>
        <w:lastRenderedPageBreak/>
        <w:t>договора), за исключением случаев осуществления строительства, реконструкции, капитального ремонта объектов</w:t>
      </w:r>
      <w:proofErr w:type="gramEnd"/>
      <w:r w:rsidRPr="003451DE">
        <w:rPr>
          <w:lang w:val="ru-RU"/>
        </w:rPr>
        <w:t xml:space="preserve"> индивидуального жилищного строительства;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>-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договора;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r w:rsidRPr="003451DE">
        <w:rPr>
          <w:lang w:val="ru-RU"/>
        </w:rPr>
        <w:t xml:space="preserve">- документ, подтверждающий заключение </w:t>
      </w:r>
      <w:proofErr w:type="gramStart"/>
      <w:r w:rsidRPr="003451DE">
        <w:rPr>
          <w:lang w:val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451DE">
        <w:rPr>
          <w:lang w:val="ru-RU"/>
        </w:rPr>
        <w:t xml:space="preserve">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опасного объекта за причинение вреда в результате аварии на опасном объекте.</w:t>
      </w:r>
    </w:p>
    <w:p w:rsidR="00F771C0" w:rsidRPr="003451DE" w:rsidRDefault="00F771C0" w:rsidP="00F771C0">
      <w:pPr>
        <w:pStyle w:val="Standard"/>
        <w:autoSpaceDE w:val="0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F771C0" w:rsidRPr="003451DE" w:rsidRDefault="00F771C0" w:rsidP="00F771C0">
      <w:pPr>
        <w:pStyle w:val="Standard"/>
        <w:ind w:firstLine="708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19.</w:t>
      </w:r>
      <w:r>
        <w:rPr>
          <w:szCs w:val="26"/>
        </w:rPr>
        <w:t> </w:t>
      </w:r>
      <w:r w:rsidRPr="003451DE">
        <w:rPr>
          <w:szCs w:val="26"/>
          <w:lang w:val="ru-RU"/>
        </w:rPr>
        <w:t>Заявитель вправе представить документы, указанные в пункте 20 настоящего регламента, по собственной инициативе.</w:t>
      </w:r>
    </w:p>
    <w:p w:rsidR="00F771C0" w:rsidRPr="003451DE" w:rsidRDefault="00F771C0" w:rsidP="00F771C0">
      <w:pPr>
        <w:pStyle w:val="Standard"/>
        <w:ind w:firstLine="284"/>
        <w:jc w:val="center"/>
        <w:rPr>
          <w:b/>
          <w:bCs/>
          <w:szCs w:val="26"/>
          <w:lang w:val="ru-RU"/>
        </w:rPr>
      </w:pPr>
    </w:p>
    <w:p w:rsidR="00F771C0" w:rsidRPr="003451DE" w:rsidRDefault="00F771C0" w:rsidP="00F771C0">
      <w:pPr>
        <w:pStyle w:val="Standard"/>
        <w:ind w:firstLine="284"/>
        <w:jc w:val="center"/>
        <w:rPr>
          <w:b/>
          <w:bCs/>
          <w:szCs w:val="26"/>
          <w:lang w:val="ru-RU"/>
        </w:rPr>
      </w:pPr>
      <w:proofErr w:type="gramStart"/>
      <w:r w:rsidRPr="003451DE">
        <w:rPr>
          <w:b/>
          <w:bCs/>
          <w:szCs w:val="26"/>
          <w:lang w:val="ru-RU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F771C0" w:rsidRPr="003451DE" w:rsidRDefault="00F771C0" w:rsidP="00F771C0">
      <w:pPr>
        <w:pStyle w:val="Standard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20.</w:t>
      </w:r>
      <w:r>
        <w:rPr>
          <w:szCs w:val="26"/>
        </w:rPr>
        <w:t> </w:t>
      </w:r>
      <w:r w:rsidRPr="003451DE">
        <w:rPr>
          <w:szCs w:val="26"/>
          <w:lang w:val="ru-RU"/>
        </w:rPr>
        <w:t>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градостроительный план земельного участка;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разрешение на строительство;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szCs w:val="26"/>
          <w:lang w:val="ru-RU" w:eastAsia="ru-RU"/>
        </w:rPr>
        <w:t xml:space="preserve">правоустанавливающие документы </w:t>
      </w:r>
      <w:r w:rsidRPr="003451DE">
        <w:rPr>
          <w:lang w:val="ru-RU"/>
        </w:rPr>
        <w:t>на земельный участок, если данные документы содержатся в ведении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F771C0" w:rsidRPr="003451DE" w:rsidRDefault="00F771C0" w:rsidP="00F771C0">
      <w:pPr>
        <w:pStyle w:val="Standard"/>
        <w:ind w:firstLine="708"/>
        <w:jc w:val="both"/>
        <w:rPr>
          <w:lang w:val="ru-RU"/>
        </w:rPr>
      </w:pPr>
      <w:proofErr w:type="gramStart"/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 Кодекса Российской Федерации</w:t>
      </w:r>
      <w:r w:rsidRPr="003451DE">
        <w:rPr>
          <w:szCs w:val="26"/>
          <w:lang w:val="ru-RU" w:eastAsia="ru-RU"/>
        </w:rPr>
        <w:t>.</w:t>
      </w:r>
      <w:proofErr w:type="gramEnd"/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21.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Оснований для отказа в приеме документов на предоставление муниципальной услуги нет.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Исчерпывающий перечень оснований для отказа в предоставлении муниципальной услуги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22.</w:t>
      </w:r>
      <w:r>
        <w:rPr>
          <w:szCs w:val="26"/>
        </w:rPr>
        <w:t> </w:t>
      </w:r>
      <w:r w:rsidRPr="003451DE">
        <w:rPr>
          <w:szCs w:val="26"/>
          <w:lang w:val="ru-RU"/>
        </w:rPr>
        <w:t>Основаниями для отказа в предоставлении муниципальной услуги являются:</w:t>
      </w:r>
    </w:p>
    <w:p w:rsidR="00F771C0" w:rsidRPr="003451DE" w:rsidRDefault="00F771C0" w:rsidP="00F771C0">
      <w:pPr>
        <w:pStyle w:val="Standard"/>
        <w:numPr>
          <w:ilvl w:val="0"/>
          <w:numId w:val="8"/>
        </w:numPr>
        <w:tabs>
          <w:tab w:val="left" w:pos="851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обращение с заявлением лица, не обладающего правовыми основаниями для подачи                 такого заявления;</w:t>
      </w:r>
    </w:p>
    <w:p w:rsidR="00F771C0" w:rsidRPr="003451DE" w:rsidRDefault="00F771C0" w:rsidP="00F771C0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предоставление неполного пакета документов, указанных в пункте 17 настоящего регламента;</w:t>
      </w:r>
    </w:p>
    <w:p w:rsidR="00F771C0" w:rsidRPr="003451DE" w:rsidRDefault="00F771C0" w:rsidP="00F771C0">
      <w:pPr>
        <w:pStyle w:val="Textbody"/>
        <w:numPr>
          <w:ilvl w:val="0"/>
          <w:numId w:val="3"/>
        </w:numPr>
        <w:tabs>
          <w:tab w:val="left" w:pos="851"/>
          <w:tab w:val="left" w:pos="1080"/>
        </w:tabs>
        <w:ind w:firstLine="709"/>
        <w:rPr>
          <w:rFonts w:eastAsia="Calibri"/>
          <w:sz w:val="26"/>
          <w:szCs w:val="26"/>
          <w:lang w:val="ru-RU"/>
        </w:rPr>
      </w:pPr>
      <w:r w:rsidRPr="003451DE">
        <w:rPr>
          <w:rFonts w:eastAsia="Calibri"/>
          <w:sz w:val="26"/>
          <w:szCs w:val="26"/>
          <w:lang w:val="ru-RU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771C0" w:rsidRPr="003451DE" w:rsidRDefault="00F771C0" w:rsidP="00F771C0">
      <w:pPr>
        <w:pStyle w:val="Textbodyindent"/>
        <w:numPr>
          <w:ilvl w:val="0"/>
          <w:numId w:val="3"/>
        </w:numPr>
        <w:tabs>
          <w:tab w:val="left" w:pos="851"/>
        </w:tabs>
        <w:ind w:firstLine="709"/>
        <w:rPr>
          <w:rFonts w:eastAsia="Calibri"/>
          <w:sz w:val="26"/>
          <w:szCs w:val="26"/>
          <w:lang w:val="ru-RU"/>
        </w:rPr>
      </w:pPr>
      <w:r w:rsidRPr="003451DE">
        <w:rPr>
          <w:rFonts w:eastAsia="Calibri"/>
          <w:sz w:val="26"/>
          <w:szCs w:val="26"/>
          <w:lang w:val="ru-RU"/>
        </w:rPr>
        <w:t>несоответствие   объекта    капитального    строительства        требованиям, установленным в разрешении на строительство;</w:t>
      </w:r>
    </w:p>
    <w:p w:rsidR="00F771C0" w:rsidRPr="003451DE" w:rsidRDefault="00F771C0" w:rsidP="00F771C0">
      <w:pPr>
        <w:pStyle w:val="Textbodyindent"/>
        <w:numPr>
          <w:ilvl w:val="0"/>
          <w:numId w:val="3"/>
        </w:numPr>
        <w:tabs>
          <w:tab w:val="left" w:pos="851"/>
        </w:tabs>
        <w:ind w:firstLine="709"/>
        <w:rPr>
          <w:rFonts w:eastAsia="Calibri"/>
          <w:sz w:val="26"/>
          <w:szCs w:val="26"/>
          <w:lang w:val="ru-RU"/>
        </w:rPr>
      </w:pPr>
      <w:r w:rsidRPr="003451DE">
        <w:rPr>
          <w:rFonts w:eastAsia="Calibri"/>
          <w:sz w:val="26"/>
          <w:szCs w:val="26"/>
          <w:lang w:val="ru-RU"/>
        </w:rPr>
        <w:t>несоответствие параметров построенного, реконструированного,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F771C0" w:rsidRPr="003451DE" w:rsidRDefault="00F771C0" w:rsidP="00F771C0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невыполнение застройщиком требований, предусмотренных </w:t>
      </w:r>
      <w:hyperlink r:id="rId17" w:history="1">
        <w:r w:rsidRPr="003451DE">
          <w:rPr>
            <w:szCs w:val="26"/>
            <w:lang w:val="ru-RU"/>
          </w:rPr>
          <w:t>частью 18 статьи 51</w:t>
        </w:r>
      </w:hyperlink>
      <w:r w:rsidRPr="003451DE">
        <w:rPr>
          <w:szCs w:val="26"/>
          <w:lang w:val="ru-RU"/>
        </w:rPr>
        <w:t xml:space="preserve"> Градостроительного кодекса РФ.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23.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 w:eastAsia="ru-RU"/>
        </w:rPr>
      </w:pPr>
      <w:r w:rsidRPr="003451DE">
        <w:rPr>
          <w:szCs w:val="26"/>
          <w:lang w:val="ru-RU" w:eastAsia="ru-RU"/>
        </w:rPr>
        <w:t>24.</w:t>
      </w:r>
      <w:r>
        <w:rPr>
          <w:szCs w:val="26"/>
          <w:lang w:eastAsia="ru-RU"/>
        </w:rPr>
        <w:t> </w:t>
      </w:r>
      <w:r w:rsidRPr="003451DE">
        <w:rPr>
          <w:szCs w:val="26"/>
          <w:lang w:val="ru-RU" w:eastAsia="ru-RU"/>
        </w:rPr>
        <w:t>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Порядок, размер и основания взимания государственной пошлины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или иной платы, взимаемой за предоставление муниципальной услуги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25.</w:t>
      </w:r>
      <w:r>
        <w:rPr>
          <w:szCs w:val="26"/>
        </w:rPr>
        <w:t> </w:t>
      </w:r>
      <w:r w:rsidRPr="003451DE">
        <w:rPr>
          <w:szCs w:val="26"/>
          <w:lang w:val="ru-RU"/>
        </w:rPr>
        <w:t>Муниципальная услуга предоставляется бесплатно.</w:t>
      </w:r>
    </w:p>
    <w:p w:rsidR="00F771C0" w:rsidRPr="003451DE" w:rsidRDefault="00F771C0" w:rsidP="00F771C0">
      <w:pPr>
        <w:pStyle w:val="Standard"/>
        <w:jc w:val="center"/>
        <w:rPr>
          <w:b/>
          <w:bCs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26.</w:t>
      </w:r>
      <w:r>
        <w:rPr>
          <w:szCs w:val="26"/>
        </w:rPr>
        <w:t> </w:t>
      </w:r>
      <w:r w:rsidRPr="003451DE">
        <w:rPr>
          <w:szCs w:val="26"/>
          <w:lang w:val="ru-RU"/>
        </w:rPr>
        <w:t>Максимальный срок ожидания в очереди при подаче заявления и при получении разрешения или об отказе в выдаче разрешения составляет 20 минут.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в том числе в электронной форме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27.</w:t>
      </w:r>
      <w:r>
        <w:rPr>
          <w:szCs w:val="26"/>
        </w:rPr>
        <w:t> </w:t>
      </w:r>
      <w:r w:rsidRPr="003451DE">
        <w:rPr>
          <w:szCs w:val="26"/>
          <w:lang w:val="ru-RU"/>
        </w:rPr>
        <w:t>Регистрация заявления осуществляется в день поступления заявления в уполномоченный орган.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28. При поступлении заявлении заявителя 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</w:t>
      </w:r>
      <w:r w:rsidRPr="003451DE">
        <w:rPr>
          <w:lang w:val="ru-RU"/>
        </w:rPr>
        <w:lastRenderedPageBreak/>
        <w:t>уведомление о приеме  заявления к рассмотрению.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Требования к помещениям,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 xml:space="preserve">в </w:t>
      </w:r>
      <w:proofErr w:type="gramStart"/>
      <w:r w:rsidRPr="003451DE">
        <w:rPr>
          <w:b/>
          <w:szCs w:val="26"/>
          <w:lang w:val="ru-RU"/>
        </w:rPr>
        <w:t>которых</w:t>
      </w:r>
      <w:proofErr w:type="gramEnd"/>
      <w:r w:rsidRPr="003451DE">
        <w:rPr>
          <w:b/>
          <w:szCs w:val="26"/>
          <w:lang w:val="ru-RU"/>
        </w:rPr>
        <w:t xml:space="preserve"> предоставляется муниципальная услуга</w:t>
      </w:r>
    </w:p>
    <w:p w:rsidR="00F771C0" w:rsidRPr="003451DE" w:rsidRDefault="00F771C0" w:rsidP="00F771C0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29. Помещения, в которых осуществляется предоставление муниципальной услуги, должны быть обеспечены:</w:t>
      </w:r>
    </w:p>
    <w:p w:rsidR="00F771C0" w:rsidRPr="003451DE" w:rsidRDefault="00F771C0" w:rsidP="00F771C0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средствами пожаротушения;</w:t>
      </w:r>
    </w:p>
    <w:p w:rsidR="00F771C0" w:rsidRPr="003451DE" w:rsidRDefault="00F771C0" w:rsidP="00F771C0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F771C0" w:rsidRPr="003451DE" w:rsidRDefault="00F771C0" w:rsidP="00F771C0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информационным стендом с размещением образцов заявлений, нормативно-правовых актов.</w:t>
      </w:r>
    </w:p>
    <w:p w:rsidR="00F771C0" w:rsidRDefault="00F771C0" w:rsidP="00F771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F771C0" w:rsidRPr="003451DE" w:rsidRDefault="00F771C0" w:rsidP="00F771C0">
      <w:pPr>
        <w:pStyle w:val="Standard"/>
        <w:ind w:firstLine="72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31.</w:t>
      </w:r>
      <w:r>
        <w:rPr>
          <w:szCs w:val="26"/>
        </w:rPr>
        <w:t> </w:t>
      </w:r>
      <w:r w:rsidRPr="003451DE">
        <w:rPr>
          <w:szCs w:val="26"/>
          <w:lang w:val="ru-RU"/>
        </w:rPr>
        <w:t>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F771C0" w:rsidRDefault="00F771C0" w:rsidP="00F771C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 Вход в помещение оборудуется пандусами, проходами, параметры которых делают возможным доступ в помещение заявителям с ограниченными возможностями.</w:t>
      </w:r>
    </w:p>
    <w:p w:rsidR="00F771C0" w:rsidRDefault="00F771C0" w:rsidP="00F771C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71C0" w:rsidRDefault="00F771C0" w:rsidP="00F771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33. Показателями доступности муниципальной услуги являются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наличие различных каналов получения информации о предоставлении муниципальной услуги;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короткое время ожидания предоставления муниципальной услуги.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34.</w:t>
      </w:r>
      <w:r>
        <w:rPr>
          <w:szCs w:val="26"/>
        </w:rPr>
        <w:t> </w:t>
      </w:r>
      <w:r w:rsidRPr="003451DE">
        <w:rPr>
          <w:szCs w:val="26"/>
          <w:lang w:val="ru-RU"/>
        </w:rPr>
        <w:t>Показателями качества муниципальной услуги являются: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соотношение числа выданных разрешений на ввод объекта в эксплуатацию к общему числу рассмотренных заявлений;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соотношение числа отказов в выдаче разрешений на ввод объекта в эксплуатацию к общему числу рассмотренных заявлений;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количество заявлений, рассмотренных с нарушением установленных сроков;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- количество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lang w:val="ru-RU"/>
        </w:rPr>
      </w:pPr>
      <w:r>
        <w:rPr>
          <w:b/>
          <w:szCs w:val="26"/>
        </w:rPr>
        <w:t>III</w:t>
      </w:r>
      <w:r w:rsidRPr="003451DE">
        <w:rPr>
          <w:b/>
          <w:szCs w:val="26"/>
          <w:lang w:val="ru-RU"/>
        </w:rPr>
        <w:t>. Состав, последовательность и сроки выполнения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административных процедур, требования к порядку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их выполнения, в том числе особенности выполнения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административных процедур в электронной форме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35.</w:t>
      </w:r>
      <w:r>
        <w:rPr>
          <w:szCs w:val="26"/>
        </w:rPr>
        <w:t> </w:t>
      </w:r>
      <w:r w:rsidRPr="003451DE">
        <w:rPr>
          <w:szCs w:val="26"/>
          <w:lang w:val="ru-RU"/>
        </w:rPr>
        <w:t>Оказание муниципальной услуги включает в себя следующие административные процедуры, представленные в виде блок-схемы в Приложении 1 к настоящему регламенту:</w:t>
      </w:r>
    </w:p>
    <w:p w:rsidR="00F771C0" w:rsidRDefault="00F771C0" w:rsidP="00F771C0">
      <w:pPr>
        <w:pStyle w:val="Standard"/>
        <w:numPr>
          <w:ilvl w:val="0"/>
          <w:numId w:val="9"/>
        </w:numPr>
        <w:autoSpaceDE w:val="0"/>
        <w:ind w:left="720" w:hanging="360"/>
        <w:jc w:val="both"/>
        <w:rPr>
          <w:szCs w:val="26"/>
        </w:rPr>
      </w:pPr>
      <w:proofErr w:type="spellStart"/>
      <w:r>
        <w:rPr>
          <w:szCs w:val="26"/>
        </w:rPr>
        <w:t>Прием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регистрация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заявления</w:t>
      </w:r>
      <w:proofErr w:type="spellEnd"/>
      <w:r>
        <w:rPr>
          <w:szCs w:val="26"/>
        </w:rPr>
        <w:t>:</w:t>
      </w:r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t>Обращение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заявителя</w:t>
      </w:r>
      <w:proofErr w:type="spellEnd"/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t>Прием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документов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lastRenderedPageBreak/>
        <w:t>Регистрация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заявления</w:t>
      </w:r>
      <w:proofErr w:type="spellEnd"/>
      <w:r>
        <w:rPr>
          <w:szCs w:val="26"/>
        </w:rPr>
        <w:t>;</w:t>
      </w:r>
    </w:p>
    <w:p w:rsidR="00F771C0" w:rsidRPr="003451DE" w:rsidRDefault="00F771C0" w:rsidP="00F771C0">
      <w:pPr>
        <w:pStyle w:val="Standard"/>
        <w:numPr>
          <w:ilvl w:val="0"/>
          <w:numId w:val="4"/>
        </w:numPr>
        <w:autoSpaceDE w:val="0"/>
        <w:ind w:left="720" w:hanging="360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Подготовка решения о выдаче разрешения или отказа в его предоставлении:</w:t>
      </w:r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t>Экспертиза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документов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t>Проведение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осмотра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объекта</w:t>
      </w:r>
      <w:proofErr w:type="spellEnd"/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t>Формирования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проекта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решения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1"/>
          <w:numId w:val="4"/>
        </w:numPr>
        <w:autoSpaceDE w:val="0"/>
        <w:ind w:left="1440" w:hanging="360"/>
        <w:jc w:val="both"/>
        <w:rPr>
          <w:szCs w:val="26"/>
        </w:rPr>
      </w:pPr>
      <w:proofErr w:type="spellStart"/>
      <w:r>
        <w:rPr>
          <w:szCs w:val="26"/>
        </w:rPr>
        <w:t>Подписание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проекта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решения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0"/>
          <w:numId w:val="4"/>
        </w:numPr>
        <w:autoSpaceDE w:val="0"/>
        <w:ind w:left="720" w:hanging="360"/>
        <w:jc w:val="both"/>
        <w:rPr>
          <w:szCs w:val="26"/>
        </w:rPr>
      </w:pPr>
      <w:proofErr w:type="spellStart"/>
      <w:r>
        <w:rPr>
          <w:szCs w:val="26"/>
        </w:rPr>
        <w:t>Выдача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документов</w:t>
      </w:r>
      <w:proofErr w:type="spellEnd"/>
      <w:r>
        <w:rPr>
          <w:szCs w:val="26"/>
        </w:rPr>
        <w:t>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Прием и регистрация заявления и документов,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  <w:proofErr w:type="gramStart"/>
      <w:r w:rsidRPr="003451DE">
        <w:rPr>
          <w:b/>
          <w:szCs w:val="26"/>
          <w:lang w:val="ru-RU"/>
        </w:rPr>
        <w:t>необходимых</w:t>
      </w:r>
      <w:proofErr w:type="gramEnd"/>
      <w:r w:rsidRPr="003451DE">
        <w:rPr>
          <w:b/>
          <w:szCs w:val="26"/>
          <w:lang w:val="ru-RU"/>
        </w:rPr>
        <w:t xml:space="preserve"> для предоставления муниципальной услуги</w:t>
      </w:r>
    </w:p>
    <w:p w:rsidR="00F771C0" w:rsidRPr="003451DE" w:rsidRDefault="00F771C0" w:rsidP="00F771C0">
      <w:pPr>
        <w:pStyle w:val="Standard"/>
        <w:autoSpaceDE w:val="0"/>
        <w:jc w:val="center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>36.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18" w:history="1">
        <w:r w:rsidRPr="003451DE">
          <w:rPr>
            <w:rStyle w:val="Internetlink"/>
            <w:szCs w:val="26"/>
            <w:lang w:val="ru-RU"/>
          </w:rPr>
          <w:t>пунктом 1</w:t>
        </w:r>
      </w:hyperlink>
      <w:r w:rsidRPr="003451DE">
        <w:rPr>
          <w:szCs w:val="26"/>
          <w:lang w:val="ru-RU"/>
        </w:rPr>
        <w:t>7 настоящего регламента.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9" w:history="1">
        <w:r w:rsidRPr="003451DE">
          <w:rPr>
            <w:rStyle w:val="Internetlink"/>
            <w:szCs w:val="26"/>
            <w:lang w:val="ru-RU"/>
          </w:rPr>
          <w:t>9</w:t>
        </w:r>
      </w:hyperlink>
      <w:r w:rsidRPr="003451DE">
        <w:rPr>
          <w:szCs w:val="26"/>
          <w:lang w:val="ru-RU"/>
        </w:rPr>
        <w:t xml:space="preserve"> настоящего регламента, а также через личный кабинет на РПГУ.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37.</w:t>
      </w:r>
      <w:r>
        <w:rPr>
          <w:szCs w:val="26"/>
        </w:rPr>
        <w:t> </w:t>
      </w:r>
      <w:r w:rsidRPr="003451DE">
        <w:rPr>
          <w:szCs w:val="26"/>
          <w:lang w:val="ru-RU"/>
        </w:rPr>
        <w:t>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38.</w:t>
      </w:r>
      <w:r>
        <w:rPr>
          <w:szCs w:val="26"/>
        </w:rPr>
        <w:t> </w:t>
      </w:r>
      <w:r w:rsidRPr="003451DE">
        <w:rPr>
          <w:szCs w:val="26"/>
          <w:lang w:val="ru-RU"/>
        </w:rPr>
        <w:t>Сотрудник, ответственный за прием и регистрацию документов, осуществляет следующие действия:</w:t>
      </w:r>
    </w:p>
    <w:p w:rsidR="00F771C0" w:rsidRPr="003451DE" w:rsidRDefault="00F771C0" w:rsidP="00F771C0">
      <w:pPr>
        <w:pStyle w:val="Standard"/>
        <w:numPr>
          <w:ilvl w:val="0"/>
          <w:numId w:val="10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проверяет документ, удостоверяющий личность заявителя или его представителя;</w:t>
      </w:r>
    </w:p>
    <w:p w:rsidR="00F771C0" w:rsidRDefault="00F771C0" w:rsidP="00F771C0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</w:rPr>
      </w:pPr>
      <w:proofErr w:type="spellStart"/>
      <w:r>
        <w:rPr>
          <w:szCs w:val="26"/>
        </w:rPr>
        <w:t>проверяет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полномочия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представителя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заявителя</w:t>
      </w:r>
      <w:proofErr w:type="spellEnd"/>
      <w:r>
        <w:rPr>
          <w:szCs w:val="26"/>
        </w:rPr>
        <w:t>;</w:t>
      </w:r>
    </w:p>
    <w:p w:rsidR="00F771C0" w:rsidRDefault="00F771C0" w:rsidP="00F771C0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</w:rPr>
      </w:pPr>
      <w:proofErr w:type="spellStart"/>
      <w:r>
        <w:rPr>
          <w:szCs w:val="26"/>
        </w:rPr>
        <w:t>устанавливает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предмет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обращения</w:t>
      </w:r>
      <w:proofErr w:type="spellEnd"/>
      <w:r>
        <w:rPr>
          <w:szCs w:val="26"/>
        </w:rPr>
        <w:t>;</w:t>
      </w:r>
    </w:p>
    <w:p w:rsidR="00F771C0" w:rsidRPr="003451DE" w:rsidRDefault="00F771C0" w:rsidP="00F771C0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проверяет фактическое наличие документов, указанных в заявлении в качестве приложения;</w:t>
      </w:r>
    </w:p>
    <w:p w:rsidR="00F771C0" w:rsidRPr="003451DE" w:rsidRDefault="00F771C0" w:rsidP="00F771C0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сличает представленные копии документов с оригиналами и заверяет их своей подписью с указанием фамилии и инициалов;</w:t>
      </w:r>
    </w:p>
    <w:p w:rsidR="00F771C0" w:rsidRPr="003451DE" w:rsidRDefault="00F771C0" w:rsidP="00F771C0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регистрирует заявление и выдает заявителю второй экземпляр заявления с отметкой  о принятии документов;</w:t>
      </w:r>
    </w:p>
    <w:p w:rsidR="00F771C0" w:rsidRPr="003451DE" w:rsidRDefault="00F771C0" w:rsidP="00F771C0">
      <w:pPr>
        <w:pStyle w:val="Standard"/>
        <w:numPr>
          <w:ilvl w:val="0"/>
          <w:numId w:val="5"/>
        </w:numPr>
        <w:tabs>
          <w:tab w:val="left" w:pos="993"/>
        </w:tabs>
        <w:autoSpaceDE w:val="0"/>
        <w:ind w:firstLine="709"/>
        <w:jc w:val="both"/>
        <w:rPr>
          <w:lang w:val="ru-RU"/>
        </w:rPr>
      </w:pPr>
      <w:r w:rsidRPr="003451DE">
        <w:rPr>
          <w:szCs w:val="26"/>
          <w:lang w:val="ru-RU" w:eastAsia="ru-RU"/>
        </w:rPr>
        <w:t>вносит в журнал учета входящих документов запись о приеме документов в соответствии с правилами делопроизводства</w:t>
      </w:r>
      <w:r w:rsidRPr="003451DE">
        <w:rPr>
          <w:szCs w:val="26"/>
          <w:lang w:val="ru-RU"/>
        </w:rPr>
        <w:t>.</w:t>
      </w:r>
    </w:p>
    <w:p w:rsidR="00F771C0" w:rsidRPr="003451DE" w:rsidRDefault="00F771C0" w:rsidP="00F771C0">
      <w:pPr>
        <w:pStyle w:val="Standard"/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F771C0" w:rsidRPr="003451DE" w:rsidRDefault="00F771C0" w:rsidP="00F771C0">
      <w:pPr>
        <w:pStyle w:val="Standard"/>
        <w:tabs>
          <w:tab w:val="left" w:pos="993"/>
        </w:tabs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41. Результатом процедуры является принятый пакет документов.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rPr>
          <w:b/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b/>
          <w:szCs w:val="26"/>
          <w:lang w:val="ru-RU"/>
        </w:rPr>
      </w:pPr>
      <w:r w:rsidRPr="003451DE">
        <w:rPr>
          <w:b/>
          <w:szCs w:val="26"/>
          <w:lang w:val="ru-RU"/>
        </w:rPr>
        <w:t>Подготовка решения о выдаче разрешения или отказа в его предоставлении</w:t>
      </w:r>
    </w:p>
    <w:p w:rsidR="00F771C0" w:rsidRPr="003451DE" w:rsidRDefault="00F771C0" w:rsidP="00F771C0">
      <w:pPr>
        <w:pStyle w:val="Standard"/>
        <w:tabs>
          <w:tab w:val="left" w:pos="851"/>
          <w:tab w:val="left" w:pos="993"/>
          <w:tab w:val="left" w:pos="1134"/>
        </w:tabs>
        <w:ind w:firstLine="284"/>
        <w:jc w:val="center"/>
        <w:rPr>
          <w:b/>
          <w:bCs/>
          <w:spacing w:val="-1"/>
          <w:sz w:val="20"/>
          <w:szCs w:val="20"/>
          <w:lang w:val="ru-RU" w:eastAsia="ru-RU"/>
        </w:rPr>
      </w:pPr>
    </w:p>
    <w:p w:rsidR="00F771C0" w:rsidRPr="003451DE" w:rsidRDefault="00F771C0" w:rsidP="00F771C0">
      <w:pPr>
        <w:pStyle w:val="Standard"/>
        <w:tabs>
          <w:tab w:val="left" w:pos="0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</w:r>
    </w:p>
    <w:p w:rsidR="00F771C0" w:rsidRPr="003451DE" w:rsidRDefault="00F771C0" w:rsidP="00F771C0">
      <w:pPr>
        <w:pStyle w:val="Standard"/>
        <w:tabs>
          <w:tab w:val="left" w:pos="0"/>
        </w:tabs>
        <w:jc w:val="both"/>
        <w:rPr>
          <w:lang w:val="ru-RU"/>
        </w:rPr>
      </w:pPr>
      <w:r w:rsidRPr="003451DE">
        <w:rPr>
          <w:szCs w:val="26"/>
          <w:lang w:val="ru-RU"/>
        </w:rPr>
        <w:tab/>
        <w:t xml:space="preserve">42. Исполнитель осуществляет </w:t>
      </w:r>
      <w:r w:rsidRPr="003451DE">
        <w:rPr>
          <w:szCs w:val="26"/>
          <w:lang w:val="ru-RU" w:eastAsia="ru-RU"/>
        </w:rPr>
        <w:t xml:space="preserve">проверку полноты содержащейся в заявлении </w:t>
      </w:r>
      <w:r w:rsidRPr="003451DE">
        <w:rPr>
          <w:szCs w:val="26"/>
          <w:lang w:val="ru-RU" w:eastAsia="ru-RU"/>
        </w:rPr>
        <w:lastRenderedPageBreak/>
        <w:t xml:space="preserve">информации и </w:t>
      </w:r>
      <w:proofErr w:type="gramStart"/>
      <w:r w:rsidRPr="003451DE">
        <w:rPr>
          <w:szCs w:val="26"/>
          <w:lang w:val="ru-RU" w:eastAsia="ru-RU"/>
        </w:rPr>
        <w:t>комплектности</w:t>
      </w:r>
      <w:proofErr w:type="gramEnd"/>
      <w:r w:rsidRPr="003451DE">
        <w:rPr>
          <w:szCs w:val="26"/>
          <w:lang w:val="ru-RU" w:eastAsia="ru-RU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F771C0" w:rsidRPr="003451DE" w:rsidRDefault="00F771C0" w:rsidP="00F771C0">
      <w:pPr>
        <w:pStyle w:val="Standard"/>
        <w:tabs>
          <w:tab w:val="left" w:pos="0"/>
        </w:tabs>
        <w:jc w:val="both"/>
        <w:rPr>
          <w:lang w:val="ru-RU"/>
        </w:rPr>
      </w:pPr>
      <w:r w:rsidRPr="003451DE">
        <w:rPr>
          <w:szCs w:val="26"/>
          <w:lang w:val="ru-RU"/>
        </w:rPr>
        <w:tab/>
        <w:t>43.</w:t>
      </w:r>
      <w:r>
        <w:rPr>
          <w:szCs w:val="26"/>
        </w:rPr>
        <w:t> </w:t>
      </w:r>
      <w:r w:rsidRPr="003451DE">
        <w:rPr>
          <w:szCs w:val="26"/>
          <w:lang w:val="ru-RU"/>
        </w:rPr>
        <w:t xml:space="preserve">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</w:t>
      </w:r>
      <w:r w:rsidRPr="003451DE">
        <w:rPr>
          <w:lang w:val="ru-RU"/>
        </w:rPr>
        <w:t>подготавливает и направляет межведомственные запросы..</w:t>
      </w:r>
    </w:p>
    <w:p w:rsidR="00F771C0" w:rsidRPr="003451DE" w:rsidRDefault="00F771C0" w:rsidP="00F771C0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44.</w:t>
      </w:r>
      <w:r>
        <w:rPr>
          <w:szCs w:val="26"/>
        </w:rPr>
        <w:t> </w:t>
      </w:r>
      <w:r w:rsidRPr="003451DE">
        <w:rPr>
          <w:szCs w:val="26"/>
          <w:lang w:val="ru-RU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F771C0" w:rsidRPr="003451DE" w:rsidRDefault="00F771C0" w:rsidP="00F771C0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45.</w:t>
      </w:r>
      <w:r>
        <w:rPr>
          <w:szCs w:val="26"/>
        </w:rPr>
        <w:t> </w:t>
      </w:r>
      <w:proofErr w:type="gramStart"/>
      <w:r w:rsidRPr="003451DE">
        <w:rPr>
          <w:szCs w:val="26"/>
          <w:lang w:val="ru-RU"/>
        </w:rPr>
        <w:t>Контроль за</w:t>
      </w:r>
      <w:proofErr w:type="gramEnd"/>
      <w:r w:rsidRPr="003451DE">
        <w:rPr>
          <w:szCs w:val="26"/>
          <w:lang w:val="ru-RU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F771C0" w:rsidRPr="003451DE" w:rsidRDefault="00F771C0" w:rsidP="00F771C0">
      <w:pPr>
        <w:pStyle w:val="Standard"/>
        <w:tabs>
          <w:tab w:val="left" w:pos="709"/>
        </w:tabs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ab/>
        <w:t>46. При наличии всех необходимых документов исполнитель передает документы сотруднику, ответственному за проведения осмотра объекта.</w:t>
      </w:r>
    </w:p>
    <w:p w:rsidR="00F771C0" w:rsidRPr="003451DE" w:rsidRDefault="00F771C0" w:rsidP="00F771C0">
      <w:pPr>
        <w:pStyle w:val="Standard"/>
        <w:tabs>
          <w:tab w:val="left" w:pos="709"/>
        </w:tabs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47. Сотрудник, ответственный за проведения осмотра объекта, производит выезд на объект с целью проведения экспертизы. После осмотра объекта, ответственный сотрудник извещает о результатах исполнителя.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48. Исполнитель, в зависимости от результатов осмотра объекта, готовит проект решения о выдаче разрешения на ввод объекта в эксплуатацию, либо об отказе в выдаче разрешения.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49. Исполнитель передает проект решения о выдаче разрешения на ввод объекта в эксплуатацию, либо решения об отказе в выдаче разрешения на подпись лицу, уполномоченному на подписание данного документа.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50. После подписания, решение передается сотруднику, ответственному за выдачу результатов предоставления услуги.</w:t>
      </w:r>
    </w:p>
    <w:p w:rsidR="00F771C0" w:rsidRPr="003451DE" w:rsidRDefault="00F771C0" w:rsidP="00F771C0">
      <w:pPr>
        <w:pStyle w:val="Standard"/>
        <w:autoSpaceDE w:val="0"/>
        <w:ind w:firstLine="709"/>
        <w:jc w:val="center"/>
        <w:rPr>
          <w:b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center"/>
        <w:outlineLvl w:val="0"/>
        <w:rPr>
          <w:b/>
          <w:lang w:val="ru-RU"/>
        </w:rPr>
      </w:pPr>
      <w:r w:rsidRPr="003451DE">
        <w:rPr>
          <w:b/>
          <w:lang w:val="ru-RU"/>
        </w:rPr>
        <w:t>Выдача документов</w:t>
      </w:r>
    </w:p>
    <w:p w:rsidR="00F771C0" w:rsidRPr="003451DE" w:rsidRDefault="00F771C0" w:rsidP="00F771C0">
      <w:pPr>
        <w:pStyle w:val="Standard"/>
        <w:tabs>
          <w:tab w:val="left" w:pos="851"/>
          <w:tab w:val="left" w:pos="993"/>
          <w:tab w:val="left" w:pos="1134"/>
        </w:tabs>
        <w:ind w:firstLine="709"/>
        <w:jc w:val="center"/>
        <w:rPr>
          <w:b/>
          <w:bCs/>
          <w:spacing w:val="-1"/>
          <w:sz w:val="20"/>
          <w:szCs w:val="20"/>
          <w:lang w:val="ru-RU" w:eastAsia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51. Сотрудник, ответственный за выдачу результатов предоставления услуги,  извещает заявителя о принятом решении и приглашает его для передачи результата.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52. В случае если результатом предоставления услуги является отказ в выдаче разрешения,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53. После передачи заявителю разрешения на ввод объекта в эксплуатацию, сотрудник делает соответствующую запись в журнал учета выданных разрешений на ввод объектов в эксплуатацию.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center"/>
        <w:outlineLvl w:val="0"/>
        <w:rPr>
          <w:lang w:val="ru-RU"/>
        </w:rPr>
      </w:pPr>
      <w:r>
        <w:rPr>
          <w:b/>
        </w:rPr>
        <w:t>IV</w:t>
      </w:r>
      <w:r w:rsidRPr="003451DE">
        <w:rPr>
          <w:b/>
          <w:lang w:val="ru-RU"/>
        </w:rPr>
        <w:t>. Формы контроля за исполнением</w:t>
      </w:r>
    </w:p>
    <w:p w:rsidR="00F771C0" w:rsidRPr="003451DE" w:rsidRDefault="00F771C0" w:rsidP="00F771C0">
      <w:pPr>
        <w:pStyle w:val="Standard"/>
        <w:autoSpaceDE w:val="0"/>
        <w:ind w:firstLine="709"/>
        <w:jc w:val="center"/>
        <w:rPr>
          <w:b/>
          <w:lang w:val="ru-RU"/>
        </w:rPr>
      </w:pPr>
      <w:r w:rsidRPr="003451DE">
        <w:rPr>
          <w:b/>
          <w:lang w:val="ru-RU"/>
        </w:rPr>
        <w:t>административного регламента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54.</w:t>
      </w:r>
      <w:r>
        <w:t> </w:t>
      </w:r>
      <w:proofErr w:type="gramStart"/>
      <w:r w:rsidRPr="003451DE">
        <w:rPr>
          <w:lang w:val="ru-RU"/>
        </w:rPr>
        <w:t>Контроль за</w:t>
      </w:r>
      <w:proofErr w:type="gramEnd"/>
      <w:r w:rsidRPr="003451DE">
        <w:rPr>
          <w:lang w:val="ru-RU"/>
        </w:rPr>
        <w:t xml:space="preserve"> предоставлением муниципальной услуги осуществляется 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55.</w:t>
      </w:r>
      <w:r>
        <w:t> </w:t>
      </w:r>
      <w:proofErr w:type="gramStart"/>
      <w:r w:rsidRPr="003451DE">
        <w:rPr>
          <w:lang w:val="ru-RU"/>
        </w:rPr>
        <w:t>Контроль за</w:t>
      </w:r>
      <w:proofErr w:type="gramEnd"/>
      <w:r w:rsidRPr="003451DE">
        <w:rPr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F771C0" w:rsidRPr="003451DE" w:rsidRDefault="00F771C0" w:rsidP="00F771C0">
      <w:pPr>
        <w:pStyle w:val="Standard"/>
        <w:ind w:firstLine="720"/>
        <w:jc w:val="both"/>
        <w:rPr>
          <w:lang w:val="ru-RU"/>
        </w:rPr>
      </w:pPr>
      <w:r w:rsidRPr="003451DE">
        <w:rPr>
          <w:lang w:val="ru-RU"/>
        </w:rPr>
        <w:t xml:space="preserve">56. </w:t>
      </w:r>
      <w:r w:rsidRPr="003451DE">
        <w:rPr>
          <w:szCs w:val="26"/>
          <w:lang w:val="ru-RU"/>
        </w:rPr>
        <w:t xml:space="preserve">Сотрудники, ответственные за прием и выдачу документов, за подготовку и </w:t>
      </w:r>
      <w:r w:rsidRPr="003451DE">
        <w:rPr>
          <w:szCs w:val="26"/>
          <w:lang w:val="ru-RU"/>
        </w:rPr>
        <w:lastRenderedPageBreak/>
        <w:t>направление межведомственных запросов, за подготовку и выдачу (направления) решения о выдаче разрешения или решения об отказе в выдаче разрешения,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szCs w:val="26"/>
          <w:lang w:val="ru-RU"/>
        </w:rPr>
      </w:pPr>
      <w:r w:rsidRPr="003451DE">
        <w:rPr>
          <w:szCs w:val="26"/>
          <w:lang w:val="ru-RU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57.</w:t>
      </w:r>
      <w:r>
        <w:t> </w:t>
      </w:r>
      <w:r w:rsidRPr="003451DE">
        <w:rPr>
          <w:lang w:val="ru-RU"/>
        </w:rPr>
        <w:t>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</w:p>
    <w:p w:rsidR="00F771C0" w:rsidRPr="003451DE" w:rsidRDefault="00F771C0" w:rsidP="00F771C0">
      <w:pPr>
        <w:pStyle w:val="Standard"/>
        <w:autoSpaceDE w:val="0"/>
        <w:jc w:val="center"/>
        <w:outlineLvl w:val="0"/>
        <w:rPr>
          <w:lang w:val="ru-RU"/>
        </w:rPr>
      </w:pPr>
      <w:r>
        <w:rPr>
          <w:b/>
          <w:bCs/>
        </w:rPr>
        <w:t>V</w:t>
      </w:r>
      <w:r w:rsidRPr="003451DE">
        <w:rPr>
          <w:b/>
          <w:bCs/>
          <w:lang w:val="ru-RU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bCs/>
          <w:lang w:val="ru-RU"/>
        </w:rPr>
      </w:pPr>
      <w:r w:rsidRPr="003451DE">
        <w:rPr>
          <w:b/>
          <w:bCs/>
          <w:lang w:val="ru-RU"/>
        </w:rPr>
        <w:t>должностного лица органа, предоставляющего муниципальную услугу,</w:t>
      </w:r>
    </w:p>
    <w:p w:rsidR="00F771C0" w:rsidRPr="003451DE" w:rsidRDefault="00F771C0" w:rsidP="00F771C0">
      <w:pPr>
        <w:pStyle w:val="Standard"/>
        <w:autoSpaceDE w:val="0"/>
        <w:jc w:val="center"/>
        <w:rPr>
          <w:b/>
          <w:bCs/>
          <w:lang w:val="ru-RU"/>
        </w:rPr>
      </w:pPr>
      <w:r w:rsidRPr="003451DE">
        <w:rPr>
          <w:b/>
          <w:bCs/>
          <w:lang w:val="ru-RU"/>
        </w:rPr>
        <w:t>либо муниципального служащего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58.</w:t>
      </w:r>
      <w:r>
        <w:t> </w:t>
      </w:r>
      <w:r w:rsidRPr="003451DE">
        <w:rPr>
          <w:lang w:val="ru-RU"/>
        </w:rPr>
        <w:t>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59. Заявитель может обратиться с жалобой в следующих случаях: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нарушение срока регистрации запроса заявителя о предоставлении муниципальной услуги;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нарушение срока предоставления муниципальной услуги;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proofErr w:type="gramStart"/>
      <w:r w:rsidRPr="003451DE">
        <w:rPr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proofErr w:type="gramStart"/>
      <w:r w:rsidRPr="003451DE">
        <w:rPr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60.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lastRenderedPageBreak/>
        <w:t>61. Жалоба должна содержать: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</w:t>
      </w:r>
      <w:r>
        <w:t> </w:t>
      </w:r>
      <w:r w:rsidRPr="003451DE">
        <w:rPr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proofErr w:type="gramStart"/>
      <w:r w:rsidRPr="003451DE">
        <w:rPr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62. </w:t>
      </w:r>
      <w:proofErr w:type="gramStart"/>
      <w:r w:rsidRPr="003451DE">
        <w:rPr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451DE">
        <w:rPr>
          <w:lang w:val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63.</w:t>
      </w:r>
      <w:r>
        <w:t> </w:t>
      </w:r>
      <w:r w:rsidRPr="003451DE">
        <w:rPr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proofErr w:type="gramStart"/>
      <w:r w:rsidRPr="003451DE">
        <w:rPr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>- отказывает в удовлетворении жалобы.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64. Не позднее дня, следующего за днем принятия решения, указанного в </w:t>
      </w:r>
      <w:hyperlink r:id="rId20" w:history="1">
        <w:r w:rsidRPr="003451DE">
          <w:rPr>
            <w:lang w:val="ru-RU"/>
          </w:rPr>
          <w:t>пункте</w:t>
        </w:r>
      </w:hyperlink>
      <w:r w:rsidRPr="003451DE">
        <w:rPr>
          <w:lang w:val="ru-RU"/>
        </w:rPr>
        <w:t xml:space="preserve">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71C0" w:rsidRPr="003451DE" w:rsidRDefault="00F771C0" w:rsidP="00F771C0">
      <w:pPr>
        <w:pStyle w:val="Standard"/>
        <w:autoSpaceDE w:val="0"/>
        <w:ind w:firstLine="709"/>
        <w:jc w:val="both"/>
        <w:rPr>
          <w:lang w:val="ru-RU"/>
        </w:rPr>
      </w:pPr>
      <w:r w:rsidRPr="003451DE">
        <w:rPr>
          <w:lang w:val="ru-RU"/>
        </w:rPr>
        <w:t xml:space="preserve">65. В случае установления в ходе или по результатам </w:t>
      </w:r>
      <w:proofErr w:type="gramStart"/>
      <w:r w:rsidRPr="003451DE">
        <w:rPr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3451DE">
        <w:rPr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71C0" w:rsidRPr="003451DE" w:rsidRDefault="00F771C0" w:rsidP="00F771C0">
      <w:pPr>
        <w:pStyle w:val="Standard"/>
        <w:ind w:firstLine="709"/>
        <w:rPr>
          <w:lang w:val="ru-RU"/>
        </w:rPr>
      </w:pPr>
    </w:p>
    <w:p w:rsidR="00F771C0" w:rsidRPr="003451DE" w:rsidRDefault="00F771C0" w:rsidP="00F771C0">
      <w:pPr>
        <w:pStyle w:val="Standard"/>
        <w:ind w:left="6372"/>
        <w:rPr>
          <w:lang w:val="ru-RU"/>
        </w:rPr>
      </w:pPr>
    </w:p>
    <w:p w:rsidR="00F771C0" w:rsidRPr="003451DE" w:rsidRDefault="00F771C0" w:rsidP="00F771C0">
      <w:pPr>
        <w:pStyle w:val="Standard"/>
        <w:ind w:left="6372"/>
        <w:rPr>
          <w:lang w:val="ru-RU"/>
        </w:rPr>
      </w:pPr>
    </w:p>
    <w:p w:rsidR="00F771C0" w:rsidRPr="003451DE" w:rsidRDefault="00F771C0" w:rsidP="00F771C0">
      <w:pPr>
        <w:pStyle w:val="Standard"/>
        <w:ind w:left="6372"/>
        <w:rPr>
          <w:lang w:val="ru-RU"/>
        </w:rPr>
      </w:pPr>
    </w:p>
    <w:p w:rsidR="00F771C0" w:rsidRPr="003451DE" w:rsidRDefault="00F771C0" w:rsidP="00F771C0">
      <w:pPr>
        <w:pStyle w:val="Standard"/>
        <w:pageBreakBefore/>
        <w:ind w:left="4956"/>
        <w:outlineLvl w:val="0"/>
        <w:rPr>
          <w:lang w:val="ru-RU"/>
        </w:rPr>
      </w:pPr>
      <w:r w:rsidRPr="003451DE">
        <w:rPr>
          <w:lang w:val="ru-RU"/>
        </w:rPr>
        <w:lastRenderedPageBreak/>
        <w:t>Приложение 1</w:t>
      </w:r>
    </w:p>
    <w:p w:rsidR="00F771C0" w:rsidRPr="003451DE" w:rsidRDefault="00F771C0" w:rsidP="00F771C0">
      <w:pPr>
        <w:pStyle w:val="Standard"/>
        <w:ind w:left="4956"/>
        <w:rPr>
          <w:lang w:val="ru-RU"/>
        </w:rPr>
      </w:pPr>
      <w:r w:rsidRPr="003451DE">
        <w:rPr>
          <w:lang w:val="ru-RU"/>
        </w:rPr>
        <w:t xml:space="preserve">к </w:t>
      </w:r>
      <w:r w:rsidRPr="003451DE">
        <w:rPr>
          <w:szCs w:val="26"/>
          <w:lang w:val="ru-RU"/>
        </w:rPr>
        <w:t xml:space="preserve">Административному регламенту по предоставлению муниципальной услуги </w:t>
      </w:r>
      <w:r w:rsidRPr="003451DE">
        <w:rPr>
          <w:lang w:val="ru-RU"/>
        </w:rPr>
        <w:t>«Выдача разрешений на ввод объектов в эксплуатацию при осуществлении строительства, реконструкции»</w:t>
      </w:r>
    </w:p>
    <w:p w:rsidR="00F771C0" w:rsidRPr="003451DE" w:rsidRDefault="00F771C0" w:rsidP="00F771C0">
      <w:pPr>
        <w:pStyle w:val="Standard"/>
        <w:jc w:val="center"/>
        <w:rPr>
          <w:lang w:val="ru-RU"/>
        </w:rPr>
      </w:pPr>
    </w:p>
    <w:p w:rsidR="00F771C0" w:rsidRDefault="00F771C0" w:rsidP="00F771C0">
      <w:pPr>
        <w:pStyle w:val="Standard"/>
        <w:jc w:val="center"/>
        <w:outlineLvl w:val="0"/>
      </w:pPr>
      <w:r>
        <w:t>БЛОК-СХЕМА ОКАЗАНИЯ МУНИЦИПАЛЬНОЙ УСЛУГИ</w:t>
      </w:r>
    </w:p>
    <w:p w:rsidR="00F771C0" w:rsidRDefault="00F771C0" w:rsidP="00F771C0">
      <w:pPr>
        <w:pStyle w:val="Standard"/>
        <w:jc w:val="center"/>
      </w:pPr>
    </w:p>
    <w:p w:rsidR="0036220A" w:rsidRPr="00F771C0" w:rsidRDefault="00F771C0" w:rsidP="00F771C0">
      <w:r>
        <w:pict>
          <v:group id="_x0000_s1026" style="width:421.3pt;height:587.4pt;mso-position-horizontal-relative:char;mso-position-vertical-relative:line" coordsize="8426,11748">
            <v:rect id="_x0000_s1027" style="position:absolute;width:8426;height:11748;visibility:visible" filled="f" stroked="f">
              <v:textbox style="mso-rotate-with-shape:t" inset="4.41mm,2.29mm,4.41mm,2.29mm">
                <w:txbxContent>
                  <w:p w:rsidR="00F771C0" w:rsidRDefault="00F771C0" w:rsidP="00F771C0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16;width:2349;height:713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Обращение заявителя</w:t>
                    </w:r>
                  </w:p>
                </w:txbxContent>
              </v:textbox>
            </v:shape>
            <v:shape id="_x0000_s1029" type="#_x0000_t202" style="position:absolute;left:785;top:1511;width:2873;height:734;visibility:visible;v-text-anchor:middle" strokeweight=".26mm">
              <v:textbox style="mso-rotate-with-shape:t" inset="2.19mm,1.09mm,2.19mm,1.09mm">
                <w:txbxContent>
                  <w:p w:rsidR="00F771C0" w:rsidRPr="003451DE" w:rsidRDefault="00F771C0" w:rsidP="00F771C0">
                    <w:pPr>
                      <w:spacing w:line="276" w:lineRule="auto"/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Прием и регистрация заявления и документов</w:t>
                    </w:r>
                  </w:p>
                </w:txbxContent>
              </v:textbox>
            </v:shape>
            <v:shape id="_x0000_s1030" type="#_x0000_t202" style="position:absolute;left:4727;top:1511;width:2391;height:712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Уведомление о принятии документов</w:t>
                    </w:r>
                  </w:p>
                </w:txbxContent>
              </v:textbox>
            </v:shape>
            <v:shape id="_x0000_s1031" type="#_x0000_t202" style="position:absolute;left:1016;top:2850;width:2349;height:713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Экспертиза пакета документов</w:t>
                    </w:r>
                  </w:p>
                </w:txbxContent>
              </v:textbox>
            </v:shape>
            <v:shape id="_x0000_s1032" type="#_x0000_t202" style="position:absolute;left:5284;top:5723;width:2224;height:713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Подготовка решения об отказе</w:t>
                    </w:r>
                  </w:p>
                </w:txbxContent>
              </v:textbox>
            </v:shape>
            <v:shape id="_x0000_s1033" type="#_x0000_t202" style="position:absolute;left:928;top:9582;width:2800;height:711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Подготовка решения о выдаче разрешения</w:t>
                    </w:r>
                  </w:p>
                </w:txbxContent>
              </v:textbox>
            </v:shape>
            <v:group id="_x0000_s1034" style="position:absolute;left:567;top:4060;width:3301;height:1319" coordorigin="567,4060" coordsize="3301,1319">
              <v:shape id="_x0000_s1035" style="position:absolute;left:567;top:4060;width:3301;height:1319;visibility:visible" coordsize="21600,21600" o:spt="100" adj="-11796480,,5400" path="m10800,l21600,10800,10800,21600,,10800,10800,xe" strokeweight=".26mm">
                <v:stroke joinstyle="miter"/>
                <v:formulas/>
                <v:path o:connecttype="custom" o:connectlocs="1048140,0;2096279,418860;1048140,837720;0,418860;1048139,0;0,418860;1048139,837720;2096279,418860" o:connectangles="270,0,90,180,270,270,270,270" textboxrect="5400,5400,16200,16200"/>
                <v:textbox style="mso-rotate-with-shape:t" inset="3.86mm,1.92mm,3.86mm,1.92mm">
                  <w:txbxContent>
                    <w:p w:rsidR="00F771C0" w:rsidRDefault="00F771C0" w:rsidP="00F771C0"/>
                  </w:txbxContent>
                </v:textbox>
              </v:shape>
              <v:shape id="_x0000_s1036" type="#_x0000_t202" style="position:absolute;left:1391;top:4389;width:1652;height:661;visibility:visible;v-text-anchor:middle" filled="f" stroked="f">
                <v:textbox style="mso-rotate-with-shape:t" inset="2.19mm,1.09mm,2.19mm,1.09mm">
                  <w:txbxContent>
                    <w:p w:rsidR="00F771C0" w:rsidRDefault="00F771C0" w:rsidP="00F771C0">
                      <w:pPr>
                        <w:spacing w:line="276" w:lineRule="auto"/>
                        <w:jc w:val="center"/>
                      </w:pPr>
                      <w:r>
                        <w:rPr>
                          <w:rFonts w:eastAsia="Calibri" w:cs="Times New Roman"/>
                          <w:color w:val="auto"/>
                          <w:sz w:val="23"/>
                          <w:szCs w:val="22"/>
                          <w:lang w:val="ru-RU" w:bidi="ar-SA"/>
                        </w:rPr>
                        <w:t>Экспертиза пройдена?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2193;top:712;width:28;height:799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38" type="#_x0000_t32" style="position:absolute;left:2193;top:2244;width:28;height:606;flip:x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39" type="#_x0000_t32" style="position:absolute;left:3657;top:1868;width:1071;height:10;flip:y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40" type="#_x0000_t32" style="position:absolute;left:2192;top:3564;width:26;height:496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1" type="#_x0000_t34" style="position:absolute;left:3869;top:4719;width:2527;height:1005;visibility:visible" o:connectortype="elbow" strokeweight=".26mm">
              <v:stroke endarrow="open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42" type="#_x0000_t32" style="position:absolute;left:2218;top:5378;width:37;height:540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43" type="#_x0000_t202" style="position:absolute;left:1143;top:5918;width:2225;height:519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Осмотр объекта</w:t>
                    </w:r>
                  </w:p>
                </w:txbxContent>
              </v:textbox>
            </v:shape>
            <v:shape id="_x0000_s1044" type="#_x0000_t202" style="position:absolute;left:707;top:6826;width:3161;height:712;visibility:visible;v-text-anchor:middle" strokeweight=".26mm">
              <v:textbox style="mso-rotate-with-shape:t" inset="2.19mm,1.09mm,2.19mm,1.09mm">
                <w:txbxContent>
                  <w:p w:rsidR="00F771C0" w:rsidRPr="003451DE" w:rsidRDefault="00F771C0" w:rsidP="00F771C0">
                    <w:pPr>
                      <w:spacing w:line="276" w:lineRule="auto"/>
                      <w:jc w:val="center"/>
                      <w:rPr>
                        <w:lang w:val="ru-RU"/>
                      </w:rPr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Принятие решения о выдаче разрешения или отказе</w:t>
                    </w:r>
                  </w:p>
                </w:txbxContent>
              </v:textbox>
            </v:shape>
            <v:group id="_x0000_s1045" style="position:absolute;left:636;top:7936;width:3331;height:1321" coordorigin="636,7936" coordsize="3331,1321">
              <v:shape id="_x0000_s1046" style="position:absolute;left:636;top:7936;width:3331;height:1321;visibility:visible" coordsize="21600,21600" o:spt="100" adj="-11796480,,5400" path="m10800,l21600,10800,10800,21600,,10800,10800,xe" strokeweight=".26mm">
                <v:stroke joinstyle="miter"/>
                <v:formulas/>
                <v:path o:connecttype="custom" o:connectlocs="1057680,0;2115360,419580;1057680,839159;0,419580;1057680,0;0,419580;1057680,839159;2115360,419580" o:connectangles="270,0,90,180,270,270,270,270" textboxrect="5400,5400,16200,16200"/>
                <v:textbox style="mso-rotate-with-shape:t" inset="3.86mm,1.92mm,3.86mm,1.92mm">
                  <w:txbxContent>
                    <w:p w:rsidR="00F771C0" w:rsidRDefault="00F771C0" w:rsidP="00F771C0"/>
                  </w:txbxContent>
                </v:textbox>
              </v:shape>
              <v:shape id="_x0000_s1047" type="#_x0000_t202" style="position:absolute;left:1468;top:8265;width:1666;height:662;visibility:visible;v-text-anchor:middle" filled="f" stroked="f">
                <v:textbox style="mso-rotate-with-shape:t" inset="2.19mm,1.09mm,2.19mm,1.09mm">
                  <w:txbxContent>
                    <w:p w:rsidR="00F771C0" w:rsidRDefault="00F771C0" w:rsidP="00F771C0">
                      <w:pPr>
                        <w:spacing w:line="276" w:lineRule="auto"/>
                        <w:ind w:left="-408" w:right="-452"/>
                        <w:jc w:val="center"/>
                      </w:pPr>
                      <w:r>
                        <w:rPr>
                          <w:rFonts w:eastAsia="Calibri" w:cs="Times New Roman"/>
                          <w:color w:val="auto"/>
                          <w:sz w:val="23"/>
                          <w:szCs w:val="22"/>
                          <w:lang w:val="ru-RU" w:bidi="ar-SA"/>
                        </w:rPr>
                        <w:t>Решение о выдаче разрешения?</w:t>
                      </w:r>
                    </w:p>
                  </w:txbxContent>
                </v:textbox>
              </v:shape>
            </v:group>
            <v:shape id="_x0000_s1048" type="#_x0000_t202" style="position:absolute;left:4901;top:9582;width:2979;height:711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Подписание решения</w:t>
                    </w:r>
                  </w:p>
                </w:txbxContent>
              </v:textbox>
            </v:shape>
            <v:shape id="_x0000_s1049" type="#_x0000_t202" style="position:absolute;left:3204;top:11004;width:2800;height:743;visibility:visible;v-text-anchor:middle" strokeweight=".26mm">
              <v:textbox style="mso-rotate-with-shape:t" inset="2.19mm,1.09mm,2.19mm,1.09mm">
                <w:txbxContent>
                  <w:p w:rsidR="00F771C0" w:rsidRDefault="00F771C0" w:rsidP="00F771C0">
                    <w:pPr>
                      <w:spacing w:line="276" w:lineRule="auto"/>
                      <w:jc w:val="center"/>
                    </w:pPr>
                    <w:r>
                      <w:rPr>
                        <w:rFonts w:eastAsia="Calibri" w:cs="Times New Roman"/>
                        <w:color w:val="auto"/>
                        <w:sz w:val="23"/>
                        <w:szCs w:val="22"/>
                        <w:lang w:val="ru-RU" w:bidi="ar-SA"/>
                      </w:rPr>
                      <w:t>Выдача решения заявителю</w:t>
                    </w:r>
                  </w:p>
                </w:txbxContent>
              </v:textbox>
            </v:shape>
            <v:shape id="_x0000_s1050" type="#_x0000_t32" style="position:absolute;left:2254;top:6437;width:34;height:388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1" type="#_x0000_t32" style="position:absolute;left:2287;top:7538;width:14;height:398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2" type="#_x0000_t32" style="position:absolute;left:2302;top:9257;width:27;height:325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3" type="#_x0000_t34" style="position:absolute;left:3967;top:6079;width:1316;height:2516;flip:y;visibility:visible" o:connectortype="elbow" strokeweight=".26mm">
              <v:stroke endarrow="open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4" type="#_x0000_t32" style="position:absolute;left:3727;top:9937;width:1174;height:2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5" type="#_x0000_t34" style="position:absolute;left:4602;top:10292;width:1786;height:713;flip:x;visibility:visible" o:connectortype="elbow" strokeweight=".26mm">
              <v:stroke endarrow="open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6" type="#_x0000_t32" style="position:absolute;left:6388;top:6437;width:6;height:3144;flip:x;visibility:visible" o:connectortype="elbow" strokeweight=".26mm">
              <v:stroke endarrow="open" joinstyle="miter"/>
              <v:textbox style="mso-rotate-with-shape:t">
                <w:txbxContent>
                  <w:p w:rsidR="00F771C0" w:rsidRDefault="00F771C0" w:rsidP="00F771C0"/>
                </w:txbxContent>
              </v:textbox>
            </v:shape>
            <v:shape id="_x0000_s1057" type="#_x0000_t202" style="position:absolute;left:2327;top:1020;width:2399;height:391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Заявление и документы</w:t>
                    </w:r>
                  </w:p>
                </w:txbxContent>
              </v:textbox>
            </v:shape>
            <v:shape id="_x0000_s1058" type="#_x0000_t202" style="position:absolute;left:2327;top:2335;width:2399;height:248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Принятые заявление и документы</w:t>
                    </w:r>
                  </w:p>
                </w:txbxContent>
              </v:textbox>
            </v:shape>
            <v:shape id="_x0000_s1059" type="#_x0000_t202" style="position:absolute;left:2302;top:3659;width:2399;height:347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Результаты экспертизы</w:t>
                    </w:r>
                  </w:p>
                </w:txbxContent>
              </v:textbox>
            </v:shape>
            <v:shape id="_x0000_s1060" type="#_x0000_t202" style="position:absolute;left:3868;top:4217;width:560;height:348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нет</w:t>
                    </w:r>
                  </w:p>
                </w:txbxContent>
              </v:textbox>
            </v:shape>
            <v:shape id="_x0000_s1061" type="#_x0000_t202" style="position:absolute;left:2514;top:5378;width:419;height:273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Да</w:t>
                    </w:r>
                  </w:p>
                </w:txbxContent>
              </v:textbox>
            </v:shape>
            <v:shape id="_x0000_s1062" type="#_x0000_t202" style="position:absolute;left:2513;top:6494;width:1704;height:273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Результаты осмотра</w:t>
                    </w:r>
                  </w:p>
                </w:txbxContent>
              </v:textbox>
            </v:shape>
            <v:shape id="_x0000_s1063" type="#_x0000_t202" style="position:absolute;left:2392;top:7595;width:812;height:273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Решение</w:t>
                    </w:r>
                  </w:p>
                </w:txbxContent>
              </v:textbox>
            </v:shape>
            <v:shape id="_x0000_s1064" type="#_x0000_t202" style="position:absolute;left:2462;top:9196;width:420;height:273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Да</w:t>
                    </w:r>
                  </w:p>
                </w:txbxContent>
              </v:textbox>
            </v:shape>
            <v:shape id="_x0000_s1065" type="#_x0000_t202" style="position:absolute;left:3967;top:8137;width:559;height:348;visibility:visible;v-text-anchor:middle" stroked="f">
              <v:textbox style="mso-rotate-with-shape:t" inset="2.19mm,1.09mm,2.19mm,1.09mm">
                <w:txbxContent>
                  <w:p w:rsidR="00F771C0" w:rsidRDefault="00F771C0" w:rsidP="00F771C0">
                    <w:r>
                      <w:rPr>
                        <w:rFonts w:eastAsia="Calibri" w:cs="Times New Roman"/>
                        <w:color w:val="auto"/>
                        <w:sz w:val="14"/>
                        <w:szCs w:val="16"/>
                        <w:lang w:val="ru-RU" w:bidi="ar-SA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6220A" w:rsidRPr="00F771C0" w:rsidSect="00AA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4EF"/>
    <w:multiLevelType w:val="multilevel"/>
    <w:tmpl w:val="2EBA2242"/>
    <w:styleLink w:val="WW8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2071E8E"/>
    <w:multiLevelType w:val="multilevel"/>
    <w:tmpl w:val="A7A60AB0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43827D5"/>
    <w:multiLevelType w:val="multilevel"/>
    <w:tmpl w:val="B5A4E81E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6044D52"/>
    <w:multiLevelType w:val="multilevel"/>
    <w:tmpl w:val="01D6D6B4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D42449F"/>
    <w:multiLevelType w:val="multilevel"/>
    <w:tmpl w:val="72A0D4CC"/>
    <w:styleLink w:val="WW8Num8"/>
    <w:lvl w:ilvl="0">
      <w:numFmt w:val="bullet"/>
      <w:pStyle w:val="a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/>
  </w:num>
  <w:num w:numId="7">
    <w:abstractNumId w:val="1"/>
    <w:lvlOverride w:ilvl="0"/>
  </w:num>
  <w:num w:numId="8">
    <w:abstractNumId w:val="2"/>
    <w:lvlOverride w:ilvl="0"/>
  </w:num>
  <w:num w:numId="9">
    <w:abstractNumId w:val="3"/>
    <w:lvlOverride w:ilvl="0"/>
  </w:num>
  <w:num w:numId="10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C0"/>
    <w:rsid w:val="001E5602"/>
    <w:rsid w:val="003363AD"/>
    <w:rsid w:val="00AA3C41"/>
    <w:rsid w:val="00F53D1B"/>
    <w:rsid w:val="00F7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7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F77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F771C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6"/>
      <w:szCs w:val="26"/>
    </w:rPr>
  </w:style>
  <w:style w:type="paragraph" w:customStyle="1" w:styleId="1">
    <w:name w:val="Абзац списка1"/>
    <w:basedOn w:val="Standard"/>
    <w:rsid w:val="00F771C0"/>
    <w:pPr>
      <w:spacing w:line="360" w:lineRule="auto"/>
      <w:ind w:firstLine="709"/>
      <w:jc w:val="both"/>
    </w:pPr>
    <w:rPr>
      <w:szCs w:val="26"/>
    </w:rPr>
  </w:style>
  <w:style w:type="paragraph" w:customStyle="1" w:styleId="Textbody">
    <w:name w:val="Text body"/>
    <w:basedOn w:val="Standard"/>
    <w:rsid w:val="00F771C0"/>
    <w:pPr>
      <w:jc w:val="both"/>
    </w:pPr>
    <w:rPr>
      <w:rFonts w:eastAsia="Times New Roman"/>
      <w:sz w:val="28"/>
    </w:rPr>
  </w:style>
  <w:style w:type="paragraph" w:customStyle="1" w:styleId="Textbodyindent">
    <w:name w:val="Text body indent"/>
    <w:basedOn w:val="Standard"/>
    <w:rsid w:val="00F771C0"/>
    <w:pPr>
      <w:autoSpaceDE w:val="0"/>
      <w:ind w:firstLine="54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F771C0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енумер список"/>
    <w:basedOn w:val="a0"/>
    <w:rsid w:val="00F771C0"/>
    <w:pPr>
      <w:numPr>
        <w:numId w:val="1"/>
      </w:numPr>
      <w:ind w:firstLine="709"/>
      <w:jc w:val="both"/>
    </w:pPr>
    <w:rPr>
      <w:rFonts w:eastAsia="Times New Roman"/>
      <w:sz w:val="28"/>
    </w:rPr>
  </w:style>
  <w:style w:type="character" w:customStyle="1" w:styleId="Internetlink">
    <w:name w:val="Internet link"/>
    <w:rsid w:val="00F771C0"/>
    <w:rPr>
      <w:color w:val="0000FF"/>
      <w:u w:val="single"/>
    </w:rPr>
  </w:style>
  <w:style w:type="numbering" w:customStyle="1" w:styleId="WW8Num8">
    <w:name w:val="WW8Num8"/>
    <w:basedOn w:val="a3"/>
    <w:rsid w:val="00F771C0"/>
    <w:pPr>
      <w:numPr>
        <w:numId w:val="1"/>
      </w:numPr>
    </w:pPr>
  </w:style>
  <w:style w:type="numbering" w:customStyle="1" w:styleId="WW8Num12">
    <w:name w:val="WW8Num12"/>
    <w:basedOn w:val="a3"/>
    <w:rsid w:val="00F771C0"/>
    <w:pPr>
      <w:numPr>
        <w:numId w:val="2"/>
      </w:numPr>
    </w:pPr>
  </w:style>
  <w:style w:type="numbering" w:customStyle="1" w:styleId="WW8Num13">
    <w:name w:val="WW8Num13"/>
    <w:basedOn w:val="a3"/>
    <w:rsid w:val="00F771C0"/>
    <w:pPr>
      <w:numPr>
        <w:numId w:val="3"/>
      </w:numPr>
    </w:pPr>
  </w:style>
  <w:style w:type="numbering" w:customStyle="1" w:styleId="WW8Num5">
    <w:name w:val="WW8Num5"/>
    <w:basedOn w:val="a3"/>
    <w:rsid w:val="00F771C0"/>
    <w:pPr>
      <w:numPr>
        <w:numId w:val="4"/>
      </w:numPr>
    </w:pPr>
  </w:style>
  <w:style w:type="numbering" w:customStyle="1" w:styleId="WW8Num15">
    <w:name w:val="WW8Num15"/>
    <w:basedOn w:val="a3"/>
    <w:rsid w:val="00F771C0"/>
    <w:pPr>
      <w:numPr>
        <w:numId w:val="5"/>
      </w:numPr>
    </w:pPr>
  </w:style>
  <w:style w:type="paragraph" w:styleId="a4">
    <w:name w:val="Document Map"/>
    <w:basedOn w:val="a0"/>
    <w:link w:val="a5"/>
    <w:uiPriority w:val="99"/>
    <w:semiHidden/>
    <w:unhideWhenUsed/>
    <w:rsid w:val="00F771C0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F771C0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7835B5F23C0B76E792E4E44CEF727BE53B132DC8E520598DE3038DA6EEn2y3C" TargetMode="External"/><Relationship Id="rId18" Type="http://schemas.openxmlformats.org/officeDocument/2006/relationships/hyperlink" Target="consultantplus://offline/ref=D8370B1301C94926412817EBA91244AC4D19370B56490F87B158483CE85C33D8232DAE4272CFACA706DFE7cA2B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7835B5F23C0B76E792E4E44CEF727BE53B132DC7E222598DE3038DA6EEn2y3C" TargetMode="External"/><Relationship Id="rId17" Type="http://schemas.openxmlformats.org/officeDocument/2006/relationships/hyperlink" Target="consultantplus://offline/main?base=LAW;n=117503;fld=134;dst=10105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35B5F23C0B76E792E4E44CEF727BE53B132DC6E620598DE3038DA6EE23D5AA440F4A2C9B8C39CAn0y4C" TargetMode="External"/><Relationship Id="rId20" Type="http://schemas.openxmlformats.org/officeDocument/2006/relationships/hyperlink" Target="consultantplus://offline/ref=827CBA8380234ACE9C67E44CCB52AAE2F8AA106CF3271EB1802D1196894206B3B605EE0B1D40C4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835B5F23C0B76E792E4E44CEF727BE5381928CBEC770E8FB25683nAy3C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15" Type="http://schemas.openxmlformats.org/officeDocument/2006/relationships/hyperlink" Target="consultantplus://offline/ref=7835B5F23C0B76E792E4E44CEF727BE53B132DC9E722598DE3038DA6EE23D5AA440F4A2C9B8C38C5n0y0C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8370B1301C94926412817EBA91244AC4D19370B56490F87B158483CE85C33D8232DAE4272CFACA706DFE1cA2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835B5F23C0B76E792E4E44CEF727BE53B112CCFE224598DE3038DA6EEn2y3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4625</Words>
  <Characters>26366</Characters>
  <Application>Microsoft Office Word</Application>
  <DocSecurity>0</DocSecurity>
  <Lines>219</Lines>
  <Paragraphs>61</Paragraphs>
  <ScaleCrop>false</ScaleCrop>
  <Company/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Инокентий</cp:lastModifiedBy>
  <cp:revision>1</cp:revision>
  <dcterms:created xsi:type="dcterms:W3CDTF">2012-08-26T17:40:00Z</dcterms:created>
  <dcterms:modified xsi:type="dcterms:W3CDTF">2012-08-26T17:48:00Z</dcterms:modified>
</cp:coreProperties>
</file>