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D79" w:rsidRPr="00303D5A" w:rsidRDefault="004B7D79" w:rsidP="004B7D79">
      <w:pPr>
        <w:pStyle w:val="a8"/>
        <w:jc w:val="center"/>
        <w:rPr>
          <w:sz w:val="26"/>
          <w:szCs w:val="26"/>
        </w:rPr>
      </w:pPr>
      <w:r w:rsidRPr="00303D5A">
        <w:rPr>
          <w:sz w:val="26"/>
          <w:szCs w:val="26"/>
        </w:rPr>
        <w:t>Российская Федерация</w:t>
      </w:r>
    </w:p>
    <w:p w:rsidR="004B7D79" w:rsidRPr="00303D5A" w:rsidRDefault="004B7D79" w:rsidP="004B7D79">
      <w:pPr>
        <w:pStyle w:val="a8"/>
        <w:jc w:val="center"/>
        <w:rPr>
          <w:sz w:val="26"/>
          <w:szCs w:val="26"/>
        </w:rPr>
      </w:pPr>
      <w:r w:rsidRPr="00303D5A">
        <w:rPr>
          <w:sz w:val="26"/>
          <w:szCs w:val="26"/>
        </w:rPr>
        <w:t>Республика Хакасия</w:t>
      </w:r>
    </w:p>
    <w:p w:rsidR="004B7D79" w:rsidRPr="00303D5A" w:rsidRDefault="004B7D79" w:rsidP="004B7D79">
      <w:pPr>
        <w:pStyle w:val="a8"/>
        <w:jc w:val="center"/>
        <w:rPr>
          <w:sz w:val="26"/>
          <w:szCs w:val="26"/>
        </w:rPr>
      </w:pPr>
      <w:r w:rsidRPr="00303D5A">
        <w:rPr>
          <w:sz w:val="26"/>
          <w:szCs w:val="26"/>
        </w:rPr>
        <w:t>Таштыпский район</w:t>
      </w:r>
    </w:p>
    <w:p w:rsidR="004B7D79" w:rsidRPr="00303D5A" w:rsidRDefault="004B7D79" w:rsidP="004B7D79">
      <w:pPr>
        <w:pStyle w:val="a8"/>
        <w:jc w:val="center"/>
        <w:rPr>
          <w:sz w:val="26"/>
          <w:szCs w:val="26"/>
        </w:rPr>
      </w:pPr>
      <w:r w:rsidRPr="00303D5A">
        <w:rPr>
          <w:sz w:val="26"/>
          <w:szCs w:val="26"/>
        </w:rPr>
        <w:t>Совет депутатов Нижнесирского сельсовета</w:t>
      </w:r>
    </w:p>
    <w:p w:rsidR="004B7D79" w:rsidRPr="00303D5A" w:rsidRDefault="004B7D79" w:rsidP="004B7D79">
      <w:pPr>
        <w:pStyle w:val="a8"/>
        <w:jc w:val="center"/>
        <w:rPr>
          <w:sz w:val="26"/>
          <w:szCs w:val="26"/>
        </w:rPr>
      </w:pPr>
    </w:p>
    <w:p w:rsidR="004B7D79" w:rsidRPr="00303D5A" w:rsidRDefault="004B7D79" w:rsidP="004B7D79">
      <w:pPr>
        <w:pStyle w:val="a8"/>
        <w:jc w:val="center"/>
        <w:rPr>
          <w:sz w:val="26"/>
          <w:szCs w:val="26"/>
        </w:rPr>
      </w:pPr>
    </w:p>
    <w:p w:rsidR="004B7D79" w:rsidRPr="00303D5A" w:rsidRDefault="004B7D79" w:rsidP="004B7D79">
      <w:pPr>
        <w:pStyle w:val="a8"/>
        <w:jc w:val="center"/>
        <w:rPr>
          <w:sz w:val="26"/>
          <w:szCs w:val="26"/>
        </w:rPr>
      </w:pPr>
      <w:r w:rsidRPr="00303D5A">
        <w:rPr>
          <w:sz w:val="26"/>
          <w:szCs w:val="26"/>
        </w:rPr>
        <w:t>РЕШЕНИЕ</w:t>
      </w:r>
    </w:p>
    <w:p w:rsidR="004B7D79" w:rsidRPr="00303D5A" w:rsidRDefault="004B7D79" w:rsidP="004B7D79">
      <w:pPr>
        <w:pStyle w:val="a8"/>
        <w:jc w:val="both"/>
        <w:rPr>
          <w:sz w:val="26"/>
          <w:szCs w:val="26"/>
          <w:lang w:eastAsia="en-US"/>
        </w:rPr>
      </w:pPr>
    </w:p>
    <w:p w:rsidR="004B7D79" w:rsidRPr="00303D5A" w:rsidRDefault="004B7D79" w:rsidP="004B7D79">
      <w:pPr>
        <w:pStyle w:val="a8"/>
        <w:jc w:val="both"/>
        <w:rPr>
          <w:sz w:val="26"/>
          <w:szCs w:val="26"/>
        </w:rPr>
      </w:pPr>
      <w:r w:rsidRPr="00303D5A">
        <w:rPr>
          <w:sz w:val="26"/>
          <w:szCs w:val="26"/>
        </w:rPr>
        <w:t xml:space="preserve">26.02.2016 г. </w:t>
      </w:r>
      <w:r w:rsidRPr="00303D5A">
        <w:rPr>
          <w:sz w:val="26"/>
          <w:szCs w:val="26"/>
        </w:rPr>
        <w:tab/>
      </w:r>
      <w:r w:rsidRPr="00303D5A">
        <w:rPr>
          <w:sz w:val="26"/>
          <w:szCs w:val="26"/>
        </w:rPr>
        <w:tab/>
        <w:t xml:space="preserve">                   с.Нижние Сиры                                                 №</w:t>
      </w:r>
      <w:r>
        <w:rPr>
          <w:sz w:val="26"/>
          <w:szCs w:val="26"/>
        </w:rPr>
        <w:t xml:space="preserve"> 22</w:t>
      </w:r>
    </w:p>
    <w:p w:rsidR="004B7D79" w:rsidRPr="00303D5A" w:rsidRDefault="004B7D79" w:rsidP="004B7D79">
      <w:pPr>
        <w:pStyle w:val="a8"/>
        <w:jc w:val="both"/>
        <w:rPr>
          <w:sz w:val="26"/>
          <w:szCs w:val="26"/>
        </w:rPr>
      </w:pPr>
    </w:p>
    <w:p w:rsidR="004B7D79" w:rsidRPr="00303D5A" w:rsidRDefault="004B7D79" w:rsidP="004B7D79">
      <w:pPr>
        <w:pStyle w:val="a8"/>
        <w:jc w:val="both"/>
        <w:rPr>
          <w:sz w:val="26"/>
          <w:szCs w:val="26"/>
        </w:rPr>
      </w:pPr>
      <w:r w:rsidRPr="00303D5A">
        <w:rPr>
          <w:sz w:val="26"/>
          <w:szCs w:val="26"/>
        </w:rPr>
        <w:t xml:space="preserve">                                 </w:t>
      </w:r>
    </w:p>
    <w:p w:rsidR="004B7D79" w:rsidRPr="00303D5A" w:rsidRDefault="004B7D79" w:rsidP="004B7D79">
      <w:pPr>
        <w:pStyle w:val="a8"/>
        <w:jc w:val="both"/>
        <w:rPr>
          <w:sz w:val="26"/>
          <w:szCs w:val="26"/>
        </w:rPr>
      </w:pPr>
      <w:r w:rsidRPr="00303D5A">
        <w:rPr>
          <w:sz w:val="26"/>
          <w:szCs w:val="26"/>
        </w:rPr>
        <w:t>О проекте решения Совета депутатов</w:t>
      </w:r>
    </w:p>
    <w:p w:rsidR="004B7D79" w:rsidRPr="00303D5A" w:rsidRDefault="004B7D79" w:rsidP="004B7D79">
      <w:pPr>
        <w:pStyle w:val="a8"/>
        <w:jc w:val="both"/>
        <w:rPr>
          <w:sz w:val="26"/>
          <w:szCs w:val="26"/>
        </w:rPr>
      </w:pPr>
      <w:r w:rsidRPr="00303D5A">
        <w:rPr>
          <w:sz w:val="26"/>
          <w:szCs w:val="26"/>
        </w:rPr>
        <w:t>«О внесении изменений и дополнений</w:t>
      </w:r>
    </w:p>
    <w:p w:rsidR="004B7D79" w:rsidRPr="00303D5A" w:rsidRDefault="004B7D79" w:rsidP="004B7D79">
      <w:pPr>
        <w:pStyle w:val="a8"/>
        <w:jc w:val="both"/>
        <w:rPr>
          <w:sz w:val="26"/>
          <w:szCs w:val="26"/>
        </w:rPr>
      </w:pPr>
      <w:r w:rsidRPr="00303D5A">
        <w:rPr>
          <w:sz w:val="26"/>
          <w:szCs w:val="26"/>
        </w:rPr>
        <w:t>в Устав муниципального образования</w:t>
      </w:r>
    </w:p>
    <w:p w:rsidR="004B7D79" w:rsidRPr="00303D5A" w:rsidRDefault="004B7D79" w:rsidP="004B7D79">
      <w:pPr>
        <w:pStyle w:val="a8"/>
        <w:jc w:val="both"/>
        <w:rPr>
          <w:sz w:val="26"/>
          <w:szCs w:val="26"/>
        </w:rPr>
      </w:pPr>
      <w:r w:rsidRPr="00303D5A">
        <w:rPr>
          <w:sz w:val="26"/>
          <w:szCs w:val="26"/>
        </w:rPr>
        <w:t>Нижнесирский сельсовет Таштыпского</w:t>
      </w:r>
    </w:p>
    <w:p w:rsidR="004B7D79" w:rsidRPr="00303D5A" w:rsidRDefault="004B7D79" w:rsidP="004B7D79">
      <w:pPr>
        <w:pStyle w:val="a8"/>
        <w:jc w:val="both"/>
        <w:rPr>
          <w:sz w:val="26"/>
          <w:szCs w:val="26"/>
        </w:rPr>
      </w:pPr>
      <w:r w:rsidRPr="00303D5A">
        <w:rPr>
          <w:sz w:val="26"/>
          <w:szCs w:val="26"/>
        </w:rPr>
        <w:t xml:space="preserve">района Республики Хакасия» </w:t>
      </w:r>
    </w:p>
    <w:p w:rsidR="004B7D79" w:rsidRPr="00303D5A" w:rsidRDefault="004B7D79" w:rsidP="004B7D79">
      <w:pPr>
        <w:pStyle w:val="a8"/>
        <w:jc w:val="both"/>
        <w:rPr>
          <w:sz w:val="26"/>
          <w:szCs w:val="26"/>
        </w:rPr>
      </w:pPr>
    </w:p>
    <w:p w:rsidR="004B7D79" w:rsidRPr="00303D5A" w:rsidRDefault="004B7D79" w:rsidP="004B7D79">
      <w:pPr>
        <w:pStyle w:val="a8"/>
        <w:jc w:val="both"/>
        <w:rPr>
          <w:sz w:val="26"/>
          <w:szCs w:val="26"/>
        </w:rPr>
      </w:pPr>
    </w:p>
    <w:p w:rsidR="004B7D79" w:rsidRPr="00303D5A" w:rsidRDefault="004B7D79" w:rsidP="004B7D79">
      <w:pPr>
        <w:pStyle w:val="a8"/>
        <w:jc w:val="both"/>
        <w:rPr>
          <w:sz w:val="26"/>
          <w:szCs w:val="26"/>
        </w:rPr>
      </w:pPr>
    </w:p>
    <w:p w:rsidR="004B7D79" w:rsidRPr="00303D5A" w:rsidRDefault="004B7D79" w:rsidP="004B7D79">
      <w:pPr>
        <w:pStyle w:val="a8"/>
        <w:jc w:val="both"/>
        <w:rPr>
          <w:sz w:val="26"/>
          <w:szCs w:val="26"/>
        </w:rPr>
      </w:pPr>
      <w:r w:rsidRPr="00303D5A">
        <w:rPr>
          <w:sz w:val="26"/>
          <w:szCs w:val="26"/>
        </w:rPr>
        <w:t xml:space="preserve">          Рассмотрев проект решения Совета депутатов муниципального образования Нижнесирский сельсовет  «О внесении изменений и дополнений в Устав  муниципального образования Нижнесирский сельсовет Таштыпского района Республики Хакасия»  в связи внесением изменений в Федеральный закон Российской Федерации от 06.10.2003 №131-ФЗ « Об общих принципах организации местного самоуправления в Российской Федерации» , руководствуясь  п.1 ч.1 ст.29 Устава  муниципального образования Нижнесирский сельсовет, Совет депутатов </w:t>
      </w:r>
    </w:p>
    <w:p w:rsidR="004B7D79" w:rsidRPr="00303D5A" w:rsidRDefault="004B7D79" w:rsidP="004B7D79">
      <w:pPr>
        <w:pStyle w:val="a8"/>
        <w:jc w:val="both"/>
        <w:rPr>
          <w:sz w:val="26"/>
          <w:szCs w:val="26"/>
        </w:rPr>
      </w:pPr>
      <w:r w:rsidRPr="00303D5A">
        <w:rPr>
          <w:sz w:val="26"/>
          <w:szCs w:val="26"/>
        </w:rPr>
        <w:t>р е ш и л:</w:t>
      </w:r>
    </w:p>
    <w:p w:rsidR="004B7D79" w:rsidRPr="00303D5A" w:rsidRDefault="004B7D79" w:rsidP="004B7D79">
      <w:pPr>
        <w:pStyle w:val="a8"/>
        <w:jc w:val="both"/>
        <w:rPr>
          <w:sz w:val="26"/>
          <w:szCs w:val="26"/>
        </w:rPr>
      </w:pPr>
      <w:r w:rsidRPr="00303D5A">
        <w:rPr>
          <w:sz w:val="26"/>
          <w:szCs w:val="26"/>
        </w:rPr>
        <w:t xml:space="preserve">1.Проект решения « О внесении изменений и дополнений в Устав  муниципального образования Нижнесирский сельсовет Таштыпского района Республики Хакасия» </w:t>
      </w:r>
    </w:p>
    <w:p w:rsidR="004B7D79" w:rsidRPr="00303D5A" w:rsidRDefault="004B7D79" w:rsidP="004B7D79">
      <w:pPr>
        <w:pStyle w:val="a8"/>
        <w:jc w:val="both"/>
        <w:rPr>
          <w:sz w:val="26"/>
          <w:szCs w:val="26"/>
        </w:rPr>
      </w:pPr>
      <w:r w:rsidRPr="00303D5A">
        <w:rPr>
          <w:sz w:val="26"/>
          <w:szCs w:val="26"/>
        </w:rPr>
        <w:t>( приложение №1).</w:t>
      </w:r>
    </w:p>
    <w:p w:rsidR="004B7D79" w:rsidRPr="00303D5A" w:rsidRDefault="004B7D79" w:rsidP="004B7D79">
      <w:pPr>
        <w:pStyle w:val="a8"/>
        <w:jc w:val="both"/>
        <w:rPr>
          <w:sz w:val="26"/>
          <w:szCs w:val="26"/>
        </w:rPr>
      </w:pPr>
      <w:r w:rsidRPr="00303D5A">
        <w:rPr>
          <w:sz w:val="26"/>
          <w:szCs w:val="26"/>
        </w:rPr>
        <w:t>2. Провести публичные слушания 11 марта 2015 года в 14-00 часов в здании администрации Нижнесирского сельсовета с повесткой дня:</w:t>
      </w:r>
    </w:p>
    <w:p w:rsidR="004B7D79" w:rsidRPr="00303D5A" w:rsidRDefault="004B7D79" w:rsidP="004B7D79">
      <w:pPr>
        <w:pStyle w:val="a8"/>
        <w:jc w:val="both"/>
        <w:rPr>
          <w:sz w:val="26"/>
          <w:szCs w:val="26"/>
        </w:rPr>
      </w:pPr>
      <w:r w:rsidRPr="00303D5A">
        <w:rPr>
          <w:sz w:val="26"/>
          <w:szCs w:val="26"/>
        </w:rPr>
        <w:t>- О внесении изменений и дополнений в Устав  муниципального образования Нижнесирский сельсовет Таштыпского района Республики Хакасия.</w:t>
      </w:r>
    </w:p>
    <w:p w:rsidR="004B7D79" w:rsidRPr="00303D5A" w:rsidRDefault="004B7D79" w:rsidP="004B7D79">
      <w:pPr>
        <w:pStyle w:val="a8"/>
        <w:jc w:val="both"/>
        <w:rPr>
          <w:sz w:val="26"/>
          <w:szCs w:val="26"/>
        </w:rPr>
      </w:pPr>
      <w:r w:rsidRPr="00303D5A">
        <w:rPr>
          <w:sz w:val="26"/>
          <w:szCs w:val="26"/>
        </w:rPr>
        <w:t>3.Предложения и замечания по внесению изменений и дополнений в Устав муниципального образования Нижнесирский сельсовет Таштыпского района Республики Хакасия направить по адресу: с. Нижние Сиры, ул. Советская,20, Совет депутатов Нижнесирского сельсовета.</w:t>
      </w:r>
    </w:p>
    <w:p w:rsidR="004B7D79" w:rsidRPr="00303D5A" w:rsidRDefault="004B7D79" w:rsidP="004B7D79">
      <w:pPr>
        <w:pStyle w:val="a8"/>
        <w:jc w:val="both"/>
        <w:rPr>
          <w:sz w:val="26"/>
          <w:szCs w:val="26"/>
        </w:rPr>
      </w:pPr>
      <w:r w:rsidRPr="00303D5A">
        <w:rPr>
          <w:sz w:val="26"/>
          <w:szCs w:val="26"/>
        </w:rPr>
        <w:t>4.Настоящее решение вступает в силу со дня его официального опубликования (обнародования).</w:t>
      </w:r>
    </w:p>
    <w:p w:rsidR="004B7D79" w:rsidRPr="00303D5A" w:rsidRDefault="004B7D79" w:rsidP="004B7D79">
      <w:pPr>
        <w:pStyle w:val="a8"/>
        <w:jc w:val="both"/>
        <w:rPr>
          <w:sz w:val="26"/>
          <w:szCs w:val="26"/>
        </w:rPr>
      </w:pPr>
    </w:p>
    <w:p w:rsidR="004B7D79" w:rsidRPr="00303D5A" w:rsidRDefault="004B7D79" w:rsidP="004B7D79">
      <w:pPr>
        <w:pStyle w:val="a8"/>
        <w:jc w:val="both"/>
        <w:rPr>
          <w:sz w:val="26"/>
          <w:szCs w:val="26"/>
        </w:rPr>
      </w:pPr>
    </w:p>
    <w:p w:rsidR="004B7D79" w:rsidRPr="00303D5A" w:rsidRDefault="004B7D79" w:rsidP="004B7D79">
      <w:pPr>
        <w:pStyle w:val="a8"/>
        <w:jc w:val="both"/>
        <w:rPr>
          <w:sz w:val="26"/>
          <w:szCs w:val="26"/>
        </w:rPr>
      </w:pPr>
      <w:r w:rsidRPr="00303D5A">
        <w:rPr>
          <w:sz w:val="26"/>
          <w:szCs w:val="26"/>
        </w:rPr>
        <w:t>Глава Нижнесирского сельсовета                                                      Е.В.Камалов</w:t>
      </w:r>
    </w:p>
    <w:p w:rsidR="004B7D79" w:rsidRPr="00303D5A" w:rsidRDefault="004B7D79" w:rsidP="004B7D79">
      <w:pPr>
        <w:pStyle w:val="a8"/>
        <w:jc w:val="both"/>
        <w:rPr>
          <w:sz w:val="26"/>
          <w:szCs w:val="26"/>
        </w:rPr>
      </w:pPr>
    </w:p>
    <w:p w:rsidR="004B7D79" w:rsidRPr="00303D5A" w:rsidRDefault="004B7D79" w:rsidP="004B7D79">
      <w:pPr>
        <w:pStyle w:val="a8"/>
        <w:jc w:val="both"/>
        <w:rPr>
          <w:sz w:val="26"/>
          <w:szCs w:val="26"/>
        </w:rPr>
      </w:pPr>
    </w:p>
    <w:p w:rsidR="004B7D79" w:rsidRPr="00303D5A" w:rsidRDefault="004B7D79" w:rsidP="004B7D79">
      <w:pPr>
        <w:pStyle w:val="a8"/>
        <w:jc w:val="both"/>
        <w:rPr>
          <w:sz w:val="26"/>
          <w:szCs w:val="26"/>
        </w:rPr>
      </w:pPr>
    </w:p>
    <w:p w:rsidR="004B7D79" w:rsidRPr="00303D5A" w:rsidRDefault="004B7D79" w:rsidP="004B7D79">
      <w:pPr>
        <w:pStyle w:val="a8"/>
        <w:jc w:val="both"/>
        <w:rPr>
          <w:sz w:val="26"/>
          <w:szCs w:val="26"/>
        </w:rPr>
      </w:pPr>
    </w:p>
    <w:p w:rsidR="004B7D79" w:rsidRPr="00303D5A" w:rsidRDefault="004B7D79" w:rsidP="004B7D79">
      <w:pPr>
        <w:pStyle w:val="a8"/>
        <w:jc w:val="both"/>
        <w:rPr>
          <w:sz w:val="26"/>
          <w:szCs w:val="26"/>
        </w:rPr>
      </w:pPr>
    </w:p>
    <w:p w:rsidR="004B7D79" w:rsidRPr="00303D5A" w:rsidRDefault="004B7D79" w:rsidP="004B7D79">
      <w:pPr>
        <w:pStyle w:val="a8"/>
        <w:jc w:val="right"/>
        <w:rPr>
          <w:sz w:val="26"/>
          <w:szCs w:val="26"/>
        </w:rPr>
      </w:pPr>
      <w:r w:rsidRPr="00303D5A">
        <w:rPr>
          <w:sz w:val="26"/>
          <w:szCs w:val="26"/>
        </w:rPr>
        <w:lastRenderedPageBreak/>
        <w:t xml:space="preserve">                                                                                                                                                                                                                                                                                                                                                                                                                                                                                                                                                                                                                                                                                                                                                                                                                                                                                                                                                                                                                                                                                                                                                                                                                                                                                                                                                                                                                                                                                                                                                                                                                                                                                                                                                                                                                                                                                                                                                                                                                                                                                                                                                                                                                                                                                                                                                                                                                                                                                                              </w:t>
      </w:r>
      <w:r>
        <w:rPr>
          <w:sz w:val="26"/>
          <w:szCs w:val="26"/>
        </w:rPr>
        <w:t xml:space="preserve">                  </w:t>
      </w:r>
      <w:r w:rsidRPr="00303D5A">
        <w:rPr>
          <w:sz w:val="26"/>
          <w:szCs w:val="26"/>
        </w:rPr>
        <w:t>Проект решения</w:t>
      </w:r>
    </w:p>
    <w:p w:rsidR="004B7D79" w:rsidRPr="00303D5A" w:rsidRDefault="004B7D79" w:rsidP="004B7D79">
      <w:pPr>
        <w:pStyle w:val="a8"/>
        <w:jc w:val="both"/>
        <w:rPr>
          <w:sz w:val="26"/>
          <w:szCs w:val="26"/>
        </w:rPr>
      </w:pPr>
    </w:p>
    <w:p w:rsidR="004B7D79" w:rsidRPr="00303D5A" w:rsidRDefault="004B7D79" w:rsidP="004B7D79">
      <w:pPr>
        <w:pStyle w:val="a8"/>
        <w:jc w:val="both"/>
        <w:rPr>
          <w:sz w:val="26"/>
          <w:szCs w:val="26"/>
        </w:rPr>
      </w:pPr>
    </w:p>
    <w:p w:rsidR="004B7D79" w:rsidRPr="00303D5A" w:rsidRDefault="004B7D79" w:rsidP="004B7D79">
      <w:pPr>
        <w:pStyle w:val="a8"/>
        <w:jc w:val="center"/>
        <w:rPr>
          <w:sz w:val="26"/>
          <w:szCs w:val="26"/>
        </w:rPr>
      </w:pPr>
      <w:r w:rsidRPr="00303D5A">
        <w:rPr>
          <w:sz w:val="26"/>
          <w:szCs w:val="26"/>
        </w:rPr>
        <w:t>Российская Федерация</w:t>
      </w:r>
    </w:p>
    <w:p w:rsidR="004B7D79" w:rsidRPr="00303D5A" w:rsidRDefault="004B7D79" w:rsidP="004B7D79">
      <w:pPr>
        <w:pStyle w:val="a8"/>
        <w:jc w:val="center"/>
        <w:rPr>
          <w:sz w:val="26"/>
          <w:szCs w:val="26"/>
        </w:rPr>
      </w:pPr>
      <w:r w:rsidRPr="00303D5A">
        <w:rPr>
          <w:sz w:val="26"/>
          <w:szCs w:val="26"/>
        </w:rPr>
        <w:t>Республика Хакасия</w:t>
      </w:r>
    </w:p>
    <w:p w:rsidR="004B7D79" w:rsidRPr="00303D5A" w:rsidRDefault="004B7D79" w:rsidP="004B7D79">
      <w:pPr>
        <w:pStyle w:val="a8"/>
        <w:jc w:val="center"/>
        <w:rPr>
          <w:sz w:val="26"/>
          <w:szCs w:val="26"/>
        </w:rPr>
      </w:pPr>
      <w:r w:rsidRPr="00303D5A">
        <w:rPr>
          <w:sz w:val="26"/>
          <w:szCs w:val="26"/>
        </w:rPr>
        <w:t>Таштыпский район</w:t>
      </w:r>
    </w:p>
    <w:p w:rsidR="004B7D79" w:rsidRPr="00303D5A" w:rsidRDefault="004B7D79" w:rsidP="004B7D79">
      <w:pPr>
        <w:pStyle w:val="a8"/>
        <w:jc w:val="center"/>
        <w:rPr>
          <w:sz w:val="26"/>
          <w:szCs w:val="26"/>
        </w:rPr>
      </w:pPr>
      <w:r w:rsidRPr="00303D5A">
        <w:rPr>
          <w:sz w:val="26"/>
          <w:szCs w:val="26"/>
        </w:rPr>
        <w:t>Совет депутатов Нижнесирского сельсовета</w:t>
      </w:r>
    </w:p>
    <w:p w:rsidR="004B7D79" w:rsidRPr="00303D5A" w:rsidRDefault="004B7D79" w:rsidP="004B7D79">
      <w:pPr>
        <w:pStyle w:val="a8"/>
        <w:jc w:val="center"/>
        <w:rPr>
          <w:sz w:val="26"/>
          <w:szCs w:val="26"/>
        </w:rPr>
      </w:pPr>
    </w:p>
    <w:p w:rsidR="004B7D79" w:rsidRPr="00303D5A" w:rsidRDefault="004B7D79" w:rsidP="004B7D79">
      <w:pPr>
        <w:pStyle w:val="a8"/>
        <w:jc w:val="center"/>
        <w:rPr>
          <w:sz w:val="26"/>
          <w:szCs w:val="26"/>
        </w:rPr>
      </w:pPr>
    </w:p>
    <w:p w:rsidR="004B7D79" w:rsidRPr="00303D5A" w:rsidRDefault="004B7D79" w:rsidP="004B7D79">
      <w:pPr>
        <w:pStyle w:val="a8"/>
        <w:jc w:val="center"/>
        <w:rPr>
          <w:sz w:val="26"/>
          <w:szCs w:val="26"/>
        </w:rPr>
      </w:pPr>
      <w:r w:rsidRPr="00303D5A">
        <w:rPr>
          <w:sz w:val="26"/>
          <w:szCs w:val="26"/>
        </w:rPr>
        <w:t>РЕШЕНИЕ</w:t>
      </w:r>
    </w:p>
    <w:p w:rsidR="004B7D79" w:rsidRPr="00303D5A" w:rsidRDefault="004B7D79" w:rsidP="004B7D79">
      <w:pPr>
        <w:pStyle w:val="a8"/>
        <w:jc w:val="center"/>
        <w:rPr>
          <w:sz w:val="26"/>
          <w:szCs w:val="26"/>
          <w:lang w:eastAsia="en-US"/>
        </w:rPr>
      </w:pPr>
    </w:p>
    <w:p w:rsidR="004B7D79" w:rsidRPr="00303D5A" w:rsidRDefault="004B7D79" w:rsidP="004B7D79">
      <w:pPr>
        <w:pStyle w:val="a8"/>
        <w:jc w:val="center"/>
        <w:rPr>
          <w:sz w:val="26"/>
          <w:szCs w:val="26"/>
        </w:rPr>
      </w:pPr>
      <w:r w:rsidRPr="00303D5A">
        <w:rPr>
          <w:sz w:val="26"/>
          <w:szCs w:val="26"/>
        </w:rPr>
        <w:t xml:space="preserve">«___»_____________2016 г. </w:t>
      </w:r>
      <w:r w:rsidRPr="00303D5A">
        <w:rPr>
          <w:sz w:val="26"/>
          <w:szCs w:val="26"/>
        </w:rPr>
        <w:tab/>
      </w:r>
      <w:r w:rsidRPr="00303D5A">
        <w:rPr>
          <w:sz w:val="26"/>
          <w:szCs w:val="26"/>
        </w:rPr>
        <w:tab/>
        <w:t xml:space="preserve">                                                                             № ___</w:t>
      </w:r>
    </w:p>
    <w:p w:rsidR="004B7D79" w:rsidRPr="00303D5A" w:rsidRDefault="004B7D79" w:rsidP="004B7D79">
      <w:pPr>
        <w:pStyle w:val="a8"/>
        <w:jc w:val="center"/>
        <w:rPr>
          <w:sz w:val="26"/>
          <w:szCs w:val="26"/>
        </w:rPr>
      </w:pPr>
      <w:r w:rsidRPr="00303D5A">
        <w:rPr>
          <w:sz w:val="26"/>
          <w:szCs w:val="26"/>
        </w:rPr>
        <w:t>с. Нижние Сиры</w:t>
      </w:r>
    </w:p>
    <w:p w:rsidR="004B7D79" w:rsidRPr="00303D5A" w:rsidRDefault="004B7D79" w:rsidP="004B7D79">
      <w:pPr>
        <w:pStyle w:val="a8"/>
        <w:jc w:val="both"/>
        <w:rPr>
          <w:sz w:val="26"/>
          <w:szCs w:val="26"/>
        </w:rPr>
      </w:pPr>
    </w:p>
    <w:p w:rsidR="004B7D79" w:rsidRPr="00303D5A" w:rsidRDefault="004B7D79" w:rsidP="004B7D79">
      <w:pPr>
        <w:pStyle w:val="a8"/>
        <w:jc w:val="both"/>
        <w:rPr>
          <w:sz w:val="26"/>
          <w:szCs w:val="26"/>
        </w:rPr>
      </w:pPr>
    </w:p>
    <w:p w:rsidR="004B7D79" w:rsidRPr="00303D5A" w:rsidRDefault="004B7D79" w:rsidP="004B7D79">
      <w:pPr>
        <w:pStyle w:val="a8"/>
        <w:jc w:val="both"/>
        <w:rPr>
          <w:sz w:val="26"/>
          <w:szCs w:val="26"/>
        </w:rPr>
      </w:pPr>
      <w:r w:rsidRPr="00303D5A">
        <w:rPr>
          <w:sz w:val="26"/>
          <w:szCs w:val="26"/>
        </w:rPr>
        <w:t>О внесении изменений и дополнений</w:t>
      </w:r>
    </w:p>
    <w:p w:rsidR="004B7D79" w:rsidRPr="00303D5A" w:rsidRDefault="004B7D79" w:rsidP="004B7D79">
      <w:pPr>
        <w:pStyle w:val="a8"/>
        <w:jc w:val="both"/>
        <w:rPr>
          <w:sz w:val="26"/>
          <w:szCs w:val="26"/>
        </w:rPr>
      </w:pPr>
      <w:r w:rsidRPr="00303D5A">
        <w:rPr>
          <w:sz w:val="26"/>
          <w:szCs w:val="26"/>
        </w:rPr>
        <w:t>в Устав муниципального образования</w:t>
      </w:r>
    </w:p>
    <w:p w:rsidR="004B7D79" w:rsidRPr="00303D5A" w:rsidRDefault="004B7D79" w:rsidP="004B7D79">
      <w:pPr>
        <w:pStyle w:val="a8"/>
        <w:jc w:val="both"/>
        <w:rPr>
          <w:sz w:val="26"/>
          <w:szCs w:val="26"/>
        </w:rPr>
      </w:pPr>
      <w:r w:rsidRPr="00303D5A">
        <w:rPr>
          <w:sz w:val="26"/>
          <w:szCs w:val="26"/>
        </w:rPr>
        <w:t>Нижнесирский сельсовет Таштыпского</w:t>
      </w:r>
    </w:p>
    <w:p w:rsidR="004B7D79" w:rsidRPr="00303D5A" w:rsidRDefault="004B7D79" w:rsidP="004B7D79">
      <w:pPr>
        <w:pStyle w:val="a8"/>
        <w:jc w:val="both"/>
        <w:rPr>
          <w:sz w:val="26"/>
          <w:szCs w:val="26"/>
        </w:rPr>
      </w:pPr>
      <w:r w:rsidRPr="00303D5A">
        <w:rPr>
          <w:sz w:val="26"/>
          <w:szCs w:val="26"/>
        </w:rPr>
        <w:t xml:space="preserve">района Республики Хакасия </w:t>
      </w:r>
    </w:p>
    <w:p w:rsidR="004B7D79" w:rsidRPr="00303D5A" w:rsidRDefault="004B7D79" w:rsidP="004B7D79">
      <w:pPr>
        <w:pStyle w:val="a8"/>
        <w:jc w:val="both"/>
        <w:rPr>
          <w:sz w:val="26"/>
          <w:szCs w:val="26"/>
        </w:rPr>
      </w:pPr>
    </w:p>
    <w:p w:rsidR="004B7D79" w:rsidRPr="00303D5A" w:rsidRDefault="004B7D79" w:rsidP="004B7D79">
      <w:pPr>
        <w:pStyle w:val="a8"/>
        <w:jc w:val="both"/>
        <w:rPr>
          <w:sz w:val="26"/>
          <w:szCs w:val="26"/>
        </w:rPr>
      </w:pPr>
      <w:r w:rsidRPr="00303D5A">
        <w:rPr>
          <w:rStyle w:val="a7"/>
          <w:rFonts w:ascii="Times New Roman" w:hAnsi="Times New Roman"/>
          <w:iCs/>
          <w:color w:val="auto"/>
          <w:sz w:val="26"/>
          <w:szCs w:val="26"/>
          <w:lang w:val="ru-RU"/>
        </w:rPr>
        <w:t xml:space="preserve">В целях приведения Устава муниципального образования Нижнесирский </w:t>
      </w:r>
      <w:r w:rsidRPr="00303D5A">
        <w:rPr>
          <w:sz w:val="26"/>
          <w:szCs w:val="26"/>
        </w:rPr>
        <w:t>сельсовет Таштыпского района Республики Хакасия</w:t>
      </w:r>
      <w:r w:rsidRPr="00303D5A">
        <w:rPr>
          <w:rStyle w:val="a7"/>
          <w:rFonts w:ascii="Times New Roman" w:hAnsi="Times New Roman"/>
          <w:iCs/>
          <w:color w:val="auto"/>
          <w:sz w:val="26"/>
          <w:szCs w:val="26"/>
          <w:lang w:val="ru-RU"/>
        </w:rPr>
        <w:t xml:space="preserve"> в соответствие с действующим законодательством, 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(с последующими изменениями), пунктом 1 части 1 статьи 29 Устава муниципального образования Нижнесирский </w:t>
      </w:r>
      <w:r w:rsidRPr="00303D5A">
        <w:rPr>
          <w:sz w:val="26"/>
          <w:szCs w:val="26"/>
        </w:rPr>
        <w:t>сельсовет Таштыпского района Республики Хакасия</w:t>
      </w:r>
      <w:r w:rsidRPr="00303D5A">
        <w:rPr>
          <w:rStyle w:val="a7"/>
          <w:rFonts w:ascii="Times New Roman" w:hAnsi="Times New Roman"/>
          <w:iCs/>
          <w:color w:val="auto"/>
          <w:sz w:val="26"/>
          <w:szCs w:val="26"/>
          <w:lang w:val="ru-RU"/>
        </w:rPr>
        <w:t>, Совет депутатов Нижнесирского сельсовета Таштыпского района Республики Хакасия</w:t>
      </w:r>
      <w:r>
        <w:rPr>
          <w:rStyle w:val="a7"/>
          <w:rFonts w:ascii="Times New Roman" w:hAnsi="Times New Roman"/>
          <w:iCs/>
          <w:color w:val="auto"/>
          <w:sz w:val="26"/>
          <w:szCs w:val="26"/>
          <w:lang w:val="ru-RU"/>
        </w:rPr>
        <w:t xml:space="preserve"> </w:t>
      </w:r>
      <w:r w:rsidRPr="00303D5A">
        <w:rPr>
          <w:sz w:val="26"/>
          <w:szCs w:val="26"/>
        </w:rPr>
        <w:t>РЕШИЛ:</w:t>
      </w:r>
    </w:p>
    <w:p w:rsidR="004B7D79" w:rsidRPr="00303D5A" w:rsidRDefault="004B7D79" w:rsidP="004B7D79">
      <w:pPr>
        <w:pStyle w:val="a8"/>
        <w:jc w:val="both"/>
        <w:rPr>
          <w:rStyle w:val="a7"/>
          <w:rFonts w:ascii="Times New Roman" w:hAnsi="Times New Roman"/>
          <w:color w:val="auto"/>
          <w:sz w:val="26"/>
          <w:szCs w:val="26"/>
          <w:lang w:val="ru-RU"/>
        </w:rPr>
      </w:pPr>
      <w:r w:rsidRPr="00303D5A">
        <w:rPr>
          <w:sz w:val="26"/>
          <w:szCs w:val="26"/>
        </w:rPr>
        <w:t xml:space="preserve">1. </w:t>
      </w:r>
      <w:r w:rsidRPr="00303D5A">
        <w:rPr>
          <w:rStyle w:val="a7"/>
          <w:rFonts w:ascii="Times New Roman" w:hAnsi="Times New Roman"/>
          <w:iCs/>
          <w:color w:val="auto"/>
          <w:sz w:val="26"/>
          <w:szCs w:val="26"/>
          <w:lang w:val="ru-RU"/>
        </w:rPr>
        <w:t xml:space="preserve">Внести в </w:t>
      </w:r>
      <w:r w:rsidRPr="00303D5A">
        <w:rPr>
          <w:sz w:val="26"/>
          <w:szCs w:val="26"/>
        </w:rPr>
        <w:t xml:space="preserve">Устав муниципального образования Нижнесирский сельсовет Таштыпского района Республики Хакасия, принятый решением Совета депутатов муниципального образования Нижнесирский сельсовет от 05.01.2006 № 14 (в редакции от </w:t>
      </w:r>
      <w:hyperlink r:id="rId6" w:history="1">
        <w:r w:rsidRPr="004B7D79">
          <w:rPr>
            <w:rStyle w:val="a3"/>
            <w:sz w:val="26"/>
            <w:szCs w:val="26"/>
            <w:lang w:val="ru-RU"/>
          </w:rPr>
          <w:t xml:space="preserve">12.12.2007 № 66, 11.06.2009 № 42, 30.10.2009 № 51, 19.07.2010 № 89, 17.12.2010 № 15, 24.03.2011 № 19, 29.06.2012 № 52, 26.11.2012 № 65, 05.07.2013 № 91, 19.12.2013 № 105, 20.03.2014 № 113, 15.01.2015 № 143, 18.05.2015 № 155, 27.11.2015 № 10) </w:t>
        </w:r>
      </w:hyperlink>
      <w:r w:rsidRPr="00303D5A">
        <w:rPr>
          <w:sz w:val="26"/>
          <w:szCs w:val="26"/>
        </w:rPr>
        <w:t>(далее - Устав)</w:t>
      </w:r>
      <w:r w:rsidRPr="00303D5A">
        <w:rPr>
          <w:rStyle w:val="a7"/>
          <w:rFonts w:ascii="Times New Roman" w:hAnsi="Times New Roman"/>
          <w:iCs/>
          <w:color w:val="auto"/>
          <w:sz w:val="26"/>
          <w:szCs w:val="26"/>
          <w:lang w:val="ru-RU"/>
        </w:rPr>
        <w:t>, следующие изменения и дополнения:</w:t>
      </w:r>
    </w:p>
    <w:p w:rsidR="004B7D79" w:rsidRPr="00303D5A" w:rsidRDefault="004B7D79" w:rsidP="004B7D79">
      <w:pPr>
        <w:pStyle w:val="a8"/>
        <w:jc w:val="both"/>
        <w:rPr>
          <w:bCs/>
          <w:sz w:val="26"/>
          <w:szCs w:val="26"/>
        </w:rPr>
      </w:pPr>
      <w:r w:rsidRPr="00303D5A">
        <w:rPr>
          <w:bCs/>
          <w:sz w:val="26"/>
          <w:szCs w:val="26"/>
        </w:rPr>
        <w:t xml:space="preserve">1) в части 1 статьи 9 </w:t>
      </w:r>
      <w:r w:rsidRPr="00303D5A">
        <w:rPr>
          <w:sz w:val="26"/>
          <w:szCs w:val="26"/>
        </w:rPr>
        <w:t>Устава:</w:t>
      </w:r>
    </w:p>
    <w:p w:rsidR="004B7D79" w:rsidRPr="00303D5A" w:rsidRDefault="004B7D79" w:rsidP="004B7D79">
      <w:pPr>
        <w:pStyle w:val="a8"/>
        <w:jc w:val="both"/>
        <w:rPr>
          <w:sz w:val="26"/>
          <w:szCs w:val="26"/>
        </w:rPr>
      </w:pPr>
      <w:r w:rsidRPr="00303D5A">
        <w:rPr>
          <w:bCs/>
          <w:sz w:val="26"/>
          <w:szCs w:val="26"/>
        </w:rPr>
        <w:t xml:space="preserve">а) пункт 23 </w:t>
      </w:r>
      <w:r w:rsidRPr="00303D5A">
        <w:rPr>
          <w:sz w:val="26"/>
          <w:szCs w:val="26"/>
        </w:rPr>
        <w:t>изложить в следующей редакции:</w:t>
      </w:r>
    </w:p>
    <w:p w:rsidR="004B7D79" w:rsidRPr="00303D5A" w:rsidRDefault="004B7D79" w:rsidP="004B7D79">
      <w:pPr>
        <w:pStyle w:val="a8"/>
        <w:jc w:val="both"/>
        <w:rPr>
          <w:sz w:val="26"/>
          <w:szCs w:val="26"/>
        </w:rPr>
      </w:pPr>
      <w:r w:rsidRPr="00303D5A">
        <w:rPr>
          <w:sz w:val="26"/>
          <w:szCs w:val="26"/>
        </w:rPr>
        <w:t>«23) участие в организации деятельности по сбору (в том числе раздельному сбору) и транспортированию твердых коммунальных отходов;»;</w:t>
      </w:r>
    </w:p>
    <w:p w:rsidR="004B7D79" w:rsidRPr="00303D5A" w:rsidRDefault="004B7D79" w:rsidP="004B7D79">
      <w:pPr>
        <w:pStyle w:val="a8"/>
        <w:jc w:val="both"/>
        <w:rPr>
          <w:sz w:val="26"/>
          <w:szCs w:val="26"/>
        </w:rPr>
      </w:pPr>
      <w:r w:rsidRPr="00303D5A">
        <w:rPr>
          <w:sz w:val="26"/>
          <w:szCs w:val="26"/>
        </w:rPr>
        <w:t>б) пункт 25 признать утратившим силу;</w:t>
      </w:r>
    </w:p>
    <w:p w:rsidR="004B7D79" w:rsidRPr="00303D5A" w:rsidRDefault="004B7D79" w:rsidP="004B7D79">
      <w:pPr>
        <w:pStyle w:val="a8"/>
        <w:jc w:val="both"/>
        <w:rPr>
          <w:bCs/>
          <w:sz w:val="26"/>
          <w:szCs w:val="26"/>
        </w:rPr>
      </w:pPr>
      <w:r w:rsidRPr="00303D5A">
        <w:rPr>
          <w:bCs/>
          <w:sz w:val="26"/>
          <w:szCs w:val="26"/>
        </w:rPr>
        <w:t>в) дополнить пунктом 32 следующего содержания:</w:t>
      </w:r>
    </w:p>
    <w:p w:rsidR="004B7D79" w:rsidRPr="00303D5A" w:rsidRDefault="004B7D79" w:rsidP="004B7D79">
      <w:pPr>
        <w:pStyle w:val="a8"/>
        <w:jc w:val="both"/>
        <w:rPr>
          <w:bCs/>
          <w:sz w:val="26"/>
          <w:szCs w:val="26"/>
        </w:rPr>
      </w:pPr>
      <w:r w:rsidRPr="00303D5A">
        <w:rPr>
          <w:sz w:val="26"/>
          <w:szCs w:val="26"/>
        </w:rPr>
        <w:t>«32)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B7D79" w:rsidRPr="00303D5A" w:rsidRDefault="004B7D79" w:rsidP="004B7D79">
      <w:pPr>
        <w:pStyle w:val="a8"/>
        <w:jc w:val="both"/>
        <w:rPr>
          <w:sz w:val="26"/>
          <w:szCs w:val="26"/>
        </w:rPr>
      </w:pPr>
      <w:r w:rsidRPr="00303D5A">
        <w:rPr>
          <w:bCs/>
          <w:sz w:val="26"/>
          <w:szCs w:val="26"/>
        </w:rPr>
        <w:t>2) абзац шестой части 2 статьи 17</w:t>
      </w:r>
      <w:r w:rsidRPr="00303D5A">
        <w:rPr>
          <w:sz w:val="26"/>
          <w:szCs w:val="26"/>
        </w:rPr>
        <w:t xml:space="preserve"> Устава</w:t>
      </w:r>
      <w:r w:rsidRPr="00303D5A">
        <w:rPr>
          <w:bCs/>
          <w:sz w:val="26"/>
          <w:szCs w:val="26"/>
        </w:rPr>
        <w:t xml:space="preserve"> </w:t>
      </w:r>
      <w:r w:rsidRPr="00303D5A">
        <w:rPr>
          <w:sz w:val="26"/>
          <w:szCs w:val="26"/>
        </w:rPr>
        <w:t>признать утратившим силу;</w:t>
      </w:r>
    </w:p>
    <w:p w:rsidR="004B7D79" w:rsidRPr="00303D5A" w:rsidRDefault="004B7D79" w:rsidP="004B7D79">
      <w:pPr>
        <w:pStyle w:val="a8"/>
        <w:jc w:val="both"/>
        <w:rPr>
          <w:bCs/>
          <w:sz w:val="26"/>
          <w:szCs w:val="26"/>
        </w:rPr>
      </w:pPr>
      <w:r w:rsidRPr="00303D5A">
        <w:rPr>
          <w:bCs/>
          <w:sz w:val="26"/>
          <w:szCs w:val="26"/>
        </w:rPr>
        <w:t xml:space="preserve">3) в статье 20 </w:t>
      </w:r>
      <w:r w:rsidRPr="00303D5A">
        <w:rPr>
          <w:sz w:val="26"/>
          <w:szCs w:val="26"/>
        </w:rPr>
        <w:t>Устава:</w:t>
      </w:r>
    </w:p>
    <w:p w:rsidR="004B7D79" w:rsidRPr="00303D5A" w:rsidRDefault="004B7D79" w:rsidP="004B7D79">
      <w:pPr>
        <w:pStyle w:val="a8"/>
        <w:jc w:val="both"/>
        <w:rPr>
          <w:sz w:val="26"/>
          <w:szCs w:val="26"/>
        </w:rPr>
      </w:pPr>
      <w:r w:rsidRPr="00303D5A">
        <w:rPr>
          <w:bCs/>
          <w:sz w:val="26"/>
          <w:szCs w:val="26"/>
        </w:rPr>
        <w:lastRenderedPageBreak/>
        <w:t>а) в части 1</w:t>
      </w:r>
      <w:r w:rsidRPr="00303D5A">
        <w:rPr>
          <w:sz w:val="26"/>
          <w:szCs w:val="26"/>
        </w:rPr>
        <w:t xml:space="preserve"> слова «может проводиться опрос граждан на всей территории поселения либо его части» заменить словами «проводится опрос граждан на всей территории муниципального образования или на части его территории»;</w:t>
      </w:r>
    </w:p>
    <w:p w:rsidR="004B7D79" w:rsidRPr="00303D5A" w:rsidRDefault="004B7D79" w:rsidP="004B7D79">
      <w:pPr>
        <w:pStyle w:val="a8"/>
        <w:jc w:val="both"/>
        <w:rPr>
          <w:sz w:val="26"/>
          <w:szCs w:val="26"/>
        </w:rPr>
      </w:pPr>
      <w:r w:rsidRPr="00303D5A">
        <w:rPr>
          <w:bCs/>
          <w:sz w:val="26"/>
          <w:szCs w:val="26"/>
        </w:rPr>
        <w:t>б) второе предложение части 4</w:t>
      </w:r>
      <w:r w:rsidRPr="00303D5A">
        <w:rPr>
          <w:sz w:val="26"/>
          <w:szCs w:val="26"/>
        </w:rPr>
        <w:t xml:space="preserve"> исключить;</w:t>
      </w:r>
    </w:p>
    <w:p w:rsidR="004B7D79" w:rsidRPr="00303D5A" w:rsidRDefault="004B7D79" w:rsidP="004B7D79">
      <w:pPr>
        <w:pStyle w:val="a8"/>
        <w:jc w:val="both"/>
        <w:rPr>
          <w:sz w:val="26"/>
          <w:szCs w:val="26"/>
        </w:rPr>
      </w:pPr>
      <w:r w:rsidRPr="00303D5A">
        <w:rPr>
          <w:bCs/>
          <w:sz w:val="26"/>
          <w:szCs w:val="26"/>
        </w:rPr>
        <w:t>в) второе предложение части 6</w:t>
      </w:r>
      <w:r w:rsidRPr="00303D5A">
        <w:rPr>
          <w:sz w:val="26"/>
          <w:szCs w:val="26"/>
        </w:rPr>
        <w:t xml:space="preserve"> исключить;</w:t>
      </w:r>
    </w:p>
    <w:p w:rsidR="004B7D79" w:rsidRPr="00303D5A" w:rsidRDefault="004B7D79" w:rsidP="004B7D79">
      <w:pPr>
        <w:pStyle w:val="a8"/>
        <w:jc w:val="both"/>
        <w:rPr>
          <w:sz w:val="26"/>
          <w:szCs w:val="26"/>
        </w:rPr>
      </w:pPr>
      <w:r w:rsidRPr="00303D5A">
        <w:rPr>
          <w:bCs/>
          <w:sz w:val="26"/>
          <w:szCs w:val="26"/>
        </w:rPr>
        <w:t>г) часть 7</w:t>
      </w:r>
      <w:r w:rsidRPr="00303D5A">
        <w:rPr>
          <w:sz w:val="26"/>
          <w:szCs w:val="26"/>
        </w:rPr>
        <w:t xml:space="preserve"> изложить в следующей редакции:</w:t>
      </w:r>
    </w:p>
    <w:p w:rsidR="004B7D79" w:rsidRPr="00303D5A" w:rsidRDefault="004B7D79" w:rsidP="004B7D79">
      <w:pPr>
        <w:pStyle w:val="a8"/>
        <w:jc w:val="both"/>
        <w:rPr>
          <w:sz w:val="26"/>
          <w:szCs w:val="26"/>
        </w:rPr>
      </w:pPr>
      <w:r w:rsidRPr="00303D5A">
        <w:rPr>
          <w:sz w:val="26"/>
          <w:szCs w:val="26"/>
        </w:rPr>
        <w:t>«7. Порядок назначения и проведения опроса граждан определяется нормативным правовым актом Совета депутатов поселения в соответствии с законом Республики Хакасия.»;</w:t>
      </w:r>
    </w:p>
    <w:p w:rsidR="004B7D79" w:rsidRPr="00303D5A" w:rsidRDefault="004B7D79" w:rsidP="004B7D79">
      <w:pPr>
        <w:pStyle w:val="a8"/>
        <w:jc w:val="both"/>
        <w:rPr>
          <w:sz w:val="26"/>
          <w:szCs w:val="26"/>
        </w:rPr>
      </w:pPr>
      <w:r w:rsidRPr="00303D5A">
        <w:rPr>
          <w:bCs/>
          <w:sz w:val="26"/>
          <w:szCs w:val="26"/>
        </w:rPr>
        <w:t xml:space="preserve">4) часть 5 статьи 34 Устава </w:t>
      </w:r>
      <w:r w:rsidRPr="00303D5A">
        <w:rPr>
          <w:sz w:val="26"/>
          <w:szCs w:val="26"/>
        </w:rPr>
        <w:t>изложить в следующей редакции:</w:t>
      </w:r>
    </w:p>
    <w:p w:rsidR="004B7D79" w:rsidRPr="00303D5A" w:rsidRDefault="004B7D79" w:rsidP="004B7D79">
      <w:pPr>
        <w:pStyle w:val="a8"/>
        <w:jc w:val="both"/>
        <w:rPr>
          <w:sz w:val="26"/>
          <w:szCs w:val="26"/>
        </w:rPr>
      </w:pPr>
      <w:r w:rsidRPr="00303D5A">
        <w:rPr>
          <w:sz w:val="26"/>
          <w:szCs w:val="26"/>
        </w:rPr>
        <w:t xml:space="preserve">«5. Депутат Совета должен соблюдать ограничения, запреты, исполнять обязанности, которые установлены Федеральным </w:t>
      </w:r>
      <w:hyperlink r:id="rId7" w:history="1">
        <w:r w:rsidRPr="00303D5A">
          <w:rPr>
            <w:sz w:val="26"/>
            <w:szCs w:val="26"/>
          </w:rPr>
          <w:t>законом</w:t>
        </w:r>
      </w:hyperlink>
      <w:r w:rsidRPr="00303D5A">
        <w:rPr>
          <w:sz w:val="26"/>
          <w:szCs w:val="26"/>
        </w:rPr>
        <w:t xml:space="preserve"> от 25 декабря 2008 года № 273-ФЗ «О противодействии коррупции» и другими федеральными законами.</w:t>
      </w:r>
    </w:p>
    <w:p w:rsidR="004B7D79" w:rsidRPr="00303D5A" w:rsidRDefault="004B7D79" w:rsidP="004B7D79">
      <w:pPr>
        <w:pStyle w:val="a8"/>
        <w:jc w:val="both"/>
        <w:rPr>
          <w:sz w:val="26"/>
          <w:szCs w:val="26"/>
        </w:rPr>
      </w:pPr>
      <w:r w:rsidRPr="00303D5A">
        <w:rPr>
          <w:sz w:val="26"/>
          <w:szCs w:val="26"/>
        </w:rPr>
        <w:t xml:space="preserve">Полномочия депутата Совета прекращаются досрочно в случае несоблюдения ограничений, запретов, неисполнения обязанностей, установленных Федеральным </w:t>
      </w:r>
      <w:hyperlink r:id="rId8" w:history="1">
        <w:r w:rsidRPr="00303D5A">
          <w:rPr>
            <w:sz w:val="26"/>
            <w:szCs w:val="26"/>
          </w:rPr>
          <w:t>законом</w:t>
        </w:r>
      </w:hyperlink>
      <w:r w:rsidRPr="00303D5A">
        <w:rPr>
          <w:sz w:val="26"/>
          <w:szCs w:val="26"/>
        </w:rPr>
        <w:t xml:space="preserve"> от 25 декабря 2008 года № 273-ФЗ «О противодействии коррупции», Федеральным </w:t>
      </w:r>
      <w:hyperlink r:id="rId9" w:history="1">
        <w:r w:rsidRPr="00303D5A">
          <w:rPr>
            <w:sz w:val="26"/>
            <w:szCs w:val="26"/>
          </w:rPr>
          <w:t>законом</w:t>
        </w:r>
      </w:hyperlink>
      <w:r w:rsidRPr="00303D5A">
        <w:rPr>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0" w:history="1">
        <w:r w:rsidRPr="00303D5A">
          <w:rPr>
            <w:sz w:val="26"/>
            <w:szCs w:val="26"/>
          </w:rPr>
          <w:t>законом</w:t>
        </w:r>
      </w:hyperlink>
      <w:r w:rsidRPr="00303D5A">
        <w:rPr>
          <w:sz w:val="26"/>
          <w:szCs w:val="2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B7D79" w:rsidRPr="00303D5A" w:rsidRDefault="004B7D79" w:rsidP="004B7D79">
      <w:pPr>
        <w:pStyle w:val="a8"/>
        <w:jc w:val="both"/>
        <w:rPr>
          <w:bCs/>
          <w:sz w:val="26"/>
          <w:szCs w:val="26"/>
        </w:rPr>
      </w:pPr>
      <w:r w:rsidRPr="00303D5A">
        <w:rPr>
          <w:bCs/>
          <w:sz w:val="26"/>
          <w:szCs w:val="26"/>
        </w:rPr>
        <w:t>5) в статье 38 Устава:</w:t>
      </w:r>
    </w:p>
    <w:p w:rsidR="004B7D79" w:rsidRPr="00303D5A" w:rsidRDefault="004B7D79" w:rsidP="004B7D79">
      <w:pPr>
        <w:pStyle w:val="a8"/>
        <w:jc w:val="both"/>
        <w:rPr>
          <w:sz w:val="26"/>
          <w:szCs w:val="26"/>
        </w:rPr>
      </w:pPr>
      <w:r w:rsidRPr="00303D5A">
        <w:rPr>
          <w:bCs/>
          <w:sz w:val="26"/>
          <w:szCs w:val="26"/>
        </w:rPr>
        <w:t xml:space="preserve">а) пункт 2 части 7 </w:t>
      </w:r>
      <w:r w:rsidRPr="00303D5A">
        <w:rPr>
          <w:sz w:val="26"/>
          <w:szCs w:val="26"/>
        </w:rPr>
        <w:t>после слов «зарегистрированного в установленном порядке» дополнить словами «, совета муниципальных образований Республики Хакасия, иных объединений муниципальных образований»;</w:t>
      </w:r>
    </w:p>
    <w:p w:rsidR="004B7D79" w:rsidRPr="00303D5A" w:rsidRDefault="004B7D79" w:rsidP="004B7D79">
      <w:pPr>
        <w:pStyle w:val="a8"/>
        <w:jc w:val="both"/>
        <w:rPr>
          <w:sz w:val="26"/>
          <w:szCs w:val="26"/>
        </w:rPr>
      </w:pPr>
      <w:r w:rsidRPr="00303D5A">
        <w:rPr>
          <w:bCs/>
          <w:sz w:val="26"/>
          <w:szCs w:val="26"/>
        </w:rPr>
        <w:t xml:space="preserve">б) часть 7.1 </w:t>
      </w:r>
      <w:r w:rsidRPr="00303D5A">
        <w:rPr>
          <w:sz w:val="26"/>
          <w:szCs w:val="26"/>
        </w:rPr>
        <w:t>изложить в следующей редакции:</w:t>
      </w:r>
    </w:p>
    <w:p w:rsidR="004B7D79" w:rsidRPr="00303D5A" w:rsidRDefault="004B7D79" w:rsidP="004B7D79">
      <w:pPr>
        <w:pStyle w:val="a8"/>
        <w:jc w:val="both"/>
        <w:rPr>
          <w:sz w:val="26"/>
          <w:szCs w:val="26"/>
        </w:rPr>
      </w:pPr>
      <w:r w:rsidRPr="00303D5A">
        <w:rPr>
          <w:sz w:val="26"/>
          <w:szCs w:val="26"/>
        </w:rPr>
        <w:t xml:space="preserve">«7.1. Глава поселения должен соблюдать ограничения, запреты, исполнять обязанности, которые установлены Федеральным </w:t>
      </w:r>
      <w:hyperlink r:id="rId11" w:history="1">
        <w:r w:rsidRPr="00303D5A">
          <w:rPr>
            <w:sz w:val="26"/>
            <w:szCs w:val="26"/>
          </w:rPr>
          <w:t>законом</w:t>
        </w:r>
      </w:hyperlink>
      <w:r w:rsidRPr="00303D5A">
        <w:rPr>
          <w:sz w:val="26"/>
          <w:szCs w:val="26"/>
        </w:rPr>
        <w:t xml:space="preserve"> от 25 декабря 2008 года № 273-ФЗ «О противодействии коррупции» и другими федеральными законами.</w:t>
      </w:r>
    </w:p>
    <w:p w:rsidR="004B7D79" w:rsidRPr="00303D5A" w:rsidRDefault="004B7D79" w:rsidP="004B7D79">
      <w:pPr>
        <w:pStyle w:val="a8"/>
        <w:jc w:val="both"/>
        <w:rPr>
          <w:sz w:val="26"/>
          <w:szCs w:val="26"/>
        </w:rPr>
      </w:pPr>
      <w:r w:rsidRPr="00303D5A">
        <w:rPr>
          <w:sz w:val="26"/>
          <w:szCs w:val="26"/>
        </w:rPr>
        <w:t xml:space="preserve">Полномочия главы поселения прекращаются досрочно в случае несоблюдения ограничений, запретов, неисполнения обязанностей, установленных Федеральным </w:t>
      </w:r>
      <w:hyperlink r:id="rId12" w:history="1">
        <w:r w:rsidRPr="00303D5A">
          <w:rPr>
            <w:sz w:val="26"/>
            <w:szCs w:val="26"/>
          </w:rPr>
          <w:t>законом</w:t>
        </w:r>
      </w:hyperlink>
      <w:r w:rsidRPr="00303D5A">
        <w:rPr>
          <w:sz w:val="26"/>
          <w:szCs w:val="26"/>
        </w:rPr>
        <w:t xml:space="preserve"> от 25 декабря 2008 года № 273-ФЗ «О противодействии коррупции», Федеральным </w:t>
      </w:r>
      <w:hyperlink r:id="rId13" w:history="1">
        <w:r w:rsidRPr="00303D5A">
          <w:rPr>
            <w:sz w:val="26"/>
            <w:szCs w:val="26"/>
          </w:rPr>
          <w:t>законом</w:t>
        </w:r>
      </w:hyperlink>
      <w:r w:rsidRPr="00303D5A">
        <w:rPr>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Pr="00303D5A">
          <w:rPr>
            <w:sz w:val="26"/>
            <w:szCs w:val="26"/>
          </w:rPr>
          <w:t>законом</w:t>
        </w:r>
      </w:hyperlink>
      <w:r w:rsidRPr="00303D5A">
        <w:rPr>
          <w:sz w:val="26"/>
          <w:szCs w:val="2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B7D79" w:rsidRPr="00303D5A" w:rsidRDefault="004B7D79" w:rsidP="004B7D79">
      <w:pPr>
        <w:pStyle w:val="a8"/>
        <w:jc w:val="both"/>
        <w:rPr>
          <w:sz w:val="26"/>
          <w:szCs w:val="26"/>
        </w:rPr>
      </w:pPr>
      <w:r w:rsidRPr="00303D5A">
        <w:rPr>
          <w:sz w:val="26"/>
          <w:szCs w:val="26"/>
        </w:rPr>
        <w:t>6) пункты 23, 24, 25, 26, 27, 27.1, 28 части 1 статьи 47 Устава признать утратившими силу.</w:t>
      </w:r>
    </w:p>
    <w:p w:rsidR="004B7D79" w:rsidRPr="00303D5A" w:rsidRDefault="004B7D79" w:rsidP="004B7D79">
      <w:pPr>
        <w:pStyle w:val="a8"/>
        <w:jc w:val="both"/>
        <w:rPr>
          <w:sz w:val="26"/>
          <w:szCs w:val="26"/>
        </w:rPr>
      </w:pPr>
      <w:r w:rsidRPr="00303D5A">
        <w:rPr>
          <w:sz w:val="26"/>
          <w:szCs w:val="26"/>
        </w:rPr>
        <w:t>2. Настоящее решение подлежит опубликованию (обнародованию) после его государственной регистрации и вступает в силу после его официального опубликования (обнародования).</w:t>
      </w:r>
    </w:p>
    <w:p w:rsidR="004B7D79" w:rsidRPr="00303D5A" w:rsidRDefault="004B7D79" w:rsidP="004B7D79">
      <w:pPr>
        <w:pStyle w:val="a8"/>
        <w:jc w:val="both"/>
        <w:rPr>
          <w:rStyle w:val="a7"/>
          <w:rFonts w:ascii="Times New Roman" w:hAnsi="Times New Roman"/>
          <w:color w:val="auto"/>
          <w:sz w:val="26"/>
          <w:szCs w:val="26"/>
          <w:lang w:val="ru-RU"/>
        </w:rPr>
      </w:pPr>
    </w:p>
    <w:p w:rsidR="004B7D79" w:rsidRPr="00303D5A" w:rsidRDefault="004B7D79" w:rsidP="004B7D79">
      <w:pPr>
        <w:pStyle w:val="a8"/>
        <w:jc w:val="both"/>
        <w:rPr>
          <w:rStyle w:val="a7"/>
          <w:rFonts w:ascii="Times New Roman" w:hAnsi="Times New Roman"/>
          <w:color w:val="auto"/>
          <w:sz w:val="26"/>
          <w:szCs w:val="26"/>
          <w:lang w:val="ru-RU"/>
        </w:rPr>
      </w:pPr>
    </w:p>
    <w:p w:rsidR="004B7D79" w:rsidRPr="00303D5A" w:rsidRDefault="004B7D79" w:rsidP="004B7D79">
      <w:pPr>
        <w:pStyle w:val="a8"/>
        <w:jc w:val="both"/>
        <w:rPr>
          <w:rStyle w:val="a7"/>
          <w:rFonts w:ascii="Times New Roman" w:hAnsi="Times New Roman"/>
          <w:color w:val="auto"/>
          <w:sz w:val="26"/>
          <w:szCs w:val="26"/>
          <w:lang w:val="ru-RU"/>
        </w:rPr>
      </w:pPr>
    </w:p>
    <w:p w:rsidR="004B7D79" w:rsidRDefault="004B7D79" w:rsidP="004B7D79">
      <w:pPr>
        <w:pStyle w:val="a8"/>
        <w:jc w:val="both"/>
        <w:rPr>
          <w:rStyle w:val="a7"/>
          <w:rFonts w:ascii="Times New Roman" w:hAnsi="Times New Roman"/>
          <w:color w:val="auto"/>
          <w:sz w:val="26"/>
          <w:szCs w:val="26"/>
          <w:lang w:val="ru-RU"/>
        </w:rPr>
      </w:pPr>
      <w:r w:rsidRPr="00303D5A">
        <w:rPr>
          <w:rStyle w:val="a7"/>
          <w:rFonts w:ascii="Times New Roman" w:hAnsi="Times New Roman"/>
          <w:color w:val="auto"/>
          <w:sz w:val="26"/>
          <w:szCs w:val="26"/>
          <w:lang w:val="ru-RU"/>
        </w:rPr>
        <w:t>Глава Нижнесирского сельсовета                                                                             Е.В. Камалов</w:t>
      </w:r>
    </w:p>
    <w:p w:rsidR="004B7D79" w:rsidRDefault="004B7D79" w:rsidP="004B7D79">
      <w:pPr>
        <w:pStyle w:val="a8"/>
        <w:jc w:val="both"/>
        <w:rPr>
          <w:rStyle w:val="a7"/>
          <w:rFonts w:ascii="Times New Roman" w:hAnsi="Times New Roman"/>
          <w:color w:val="auto"/>
          <w:sz w:val="26"/>
          <w:szCs w:val="26"/>
          <w:lang w:val="ru-RU"/>
        </w:rPr>
      </w:pPr>
    </w:p>
    <w:p w:rsidR="004B7D79" w:rsidRPr="004B7D79" w:rsidRDefault="004B7D79" w:rsidP="004B7D79">
      <w:pPr>
        <w:pStyle w:val="a8"/>
        <w:jc w:val="both"/>
        <w:rPr>
          <w:rStyle w:val="a7"/>
          <w:rFonts w:ascii="Times New Roman" w:hAnsi="Times New Roman"/>
          <w:color w:val="auto"/>
          <w:sz w:val="26"/>
          <w:szCs w:val="26"/>
          <w:lang w:val="ru-RU"/>
        </w:rPr>
      </w:pPr>
    </w:p>
    <w:p w:rsidR="004B7D79" w:rsidRPr="004B7D79" w:rsidRDefault="004B7D79" w:rsidP="00713D34">
      <w:pPr>
        <w:spacing w:after="0"/>
        <w:jc w:val="center"/>
        <w:rPr>
          <w:rFonts w:ascii="Times New Roman" w:hAnsi="Times New Roman" w:cs="Times New Roman"/>
          <w:sz w:val="26"/>
          <w:szCs w:val="26"/>
        </w:rPr>
      </w:pPr>
      <w:r w:rsidRPr="004B7D79">
        <w:rPr>
          <w:rFonts w:ascii="Times New Roman" w:hAnsi="Times New Roman" w:cs="Times New Roman"/>
          <w:sz w:val="26"/>
          <w:szCs w:val="26"/>
        </w:rPr>
        <w:t>Российская Федерация</w:t>
      </w:r>
    </w:p>
    <w:p w:rsidR="004B7D79" w:rsidRPr="004B7D79" w:rsidRDefault="004B7D79" w:rsidP="00713D34">
      <w:pPr>
        <w:spacing w:after="0"/>
        <w:jc w:val="center"/>
        <w:rPr>
          <w:rFonts w:ascii="Times New Roman" w:hAnsi="Times New Roman" w:cs="Times New Roman"/>
          <w:sz w:val="26"/>
          <w:szCs w:val="26"/>
        </w:rPr>
      </w:pPr>
      <w:r w:rsidRPr="004B7D79">
        <w:rPr>
          <w:rFonts w:ascii="Times New Roman" w:hAnsi="Times New Roman" w:cs="Times New Roman"/>
          <w:sz w:val="26"/>
          <w:szCs w:val="26"/>
        </w:rPr>
        <w:t>Республика Хакасия</w:t>
      </w:r>
    </w:p>
    <w:p w:rsidR="004B7D79" w:rsidRPr="004B7D79" w:rsidRDefault="004B7D79" w:rsidP="00713D34">
      <w:pPr>
        <w:spacing w:after="0"/>
        <w:jc w:val="center"/>
        <w:rPr>
          <w:rFonts w:ascii="Times New Roman" w:hAnsi="Times New Roman" w:cs="Times New Roman"/>
          <w:sz w:val="26"/>
          <w:szCs w:val="26"/>
        </w:rPr>
      </w:pPr>
      <w:r w:rsidRPr="004B7D79">
        <w:rPr>
          <w:rFonts w:ascii="Times New Roman" w:hAnsi="Times New Roman" w:cs="Times New Roman"/>
          <w:sz w:val="26"/>
          <w:szCs w:val="26"/>
        </w:rPr>
        <w:t>Совет депутатов Нижнесирского сельсовета</w:t>
      </w:r>
    </w:p>
    <w:p w:rsidR="004B7D79" w:rsidRPr="004B7D79" w:rsidRDefault="004B7D79" w:rsidP="00713D34">
      <w:pPr>
        <w:spacing w:after="0"/>
        <w:jc w:val="center"/>
        <w:rPr>
          <w:rFonts w:ascii="Times New Roman" w:hAnsi="Times New Roman" w:cs="Times New Roman"/>
          <w:sz w:val="26"/>
          <w:szCs w:val="26"/>
        </w:rPr>
      </w:pPr>
      <w:r w:rsidRPr="004B7D79">
        <w:rPr>
          <w:rFonts w:ascii="Times New Roman" w:hAnsi="Times New Roman" w:cs="Times New Roman"/>
          <w:sz w:val="26"/>
          <w:szCs w:val="26"/>
        </w:rPr>
        <w:t>Таштыпский район</w:t>
      </w:r>
    </w:p>
    <w:p w:rsidR="004B7D79" w:rsidRPr="004B7D79" w:rsidRDefault="004B7D79" w:rsidP="00713D34">
      <w:pPr>
        <w:pStyle w:val="a9"/>
        <w:spacing w:after="0" w:afterAutospacing="0"/>
        <w:jc w:val="center"/>
        <w:rPr>
          <w:sz w:val="26"/>
          <w:szCs w:val="26"/>
        </w:rPr>
      </w:pPr>
      <w:r w:rsidRPr="004B7D79">
        <w:rPr>
          <w:color w:val="00000A"/>
          <w:sz w:val="26"/>
          <w:szCs w:val="26"/>
        </w:rPr>
        <w:t>Решение</w:t>
      </w:r>
    </w:p>
    <w:p w:rsidR="004B7D79" w:rsidRPr="004B7D79" w:rsidRDefault="004B7D79" w:rsidP="004B7D79">
      <w:pPr>
        <w:pStyle w:val="a9"/>
        <w:rPr>
          <w:sz w:val="26"/>
          <w:szCs w:val="26"/>
        </w:rPr>
      </w:pPr>
      <w:r w:rsidRPr="004B7D79">
        <w:rPr>
          <w:color w:val="00000A"/>
          <w:sz w:val="26"/>
          <w:szCs w:val="26"/>
        </w:rPr>
        <w:t>«26» февраля 2016г                          с. Нижние Сиры                                               № 21</w:t>
      </w:r>
    </w:p>
    <w:p w:rsidR="00713D34" w:rsidRDefault="004B7D79" w:rsidP="00713D34">
      <w:pPr>
        <w:spacing w:after="0"/>
        <w:rPr>
          <w:rFonts w:ascii="Times New Roman" w:hAnsi="Times New Roman" w:cs="Times New Roman"/>
          <w:sz w:val="26"/>
          <w:szCs w:val="26"/>
        </w:rPr>
      </w:pPr>
      <w:r w:rsidRPr="004B7D79">
        <w:rPr>
          <w:rFonts w:ascii="Times New Roman" w:hAnsi="Times New Roman" w:cs="Times New Roman"/>
          <w:sz w:val="26"/>
          <w:szCs w:val="26"/>
        </w:rPr>
        <w:t xml:space="preserve">О внесении изменений </w:t>
      </w:r>
    </w:p>
    <w:p w:rsidR="004B7D79" w:rsidRPr="004B7D79" w:rsidRDefault="004B7D79" w:rsidP="00713D34">
      <w:pPr>
        <w:spacing w:after="0"/>
        <w:rPr>
          <w:rFonts w:ascii="Times New Roman" w:hAnsi="Times New Roman" w:cs="Times New Roman"/>
          <w:sz w:val="26"/>
          <w:szCs w:val="26"/>
        </w:rPr>
      </w:pPr>
      <w:r w:rsidRPr="004B7D79">
        <w:rPr>
          <w:rFonts w:ascii="Times New Roman" w:hAnsi="Times New Roman" w:cs="Times New Roman"/>
          <w:sz w:val="26"/>
          <w:szCs w:val="26"/>
        </w:rPr>
        <w:t>в решение Совета депутатов</w:t>
      </w:r>
      <w:r w:rsidRPr="004B7D79">
        <w:rPr>
          <w:rFonts w:ascii="Times New Roman" w:hAnsi="Times New Roman" w:cs="Times New Roman"/>
          <w:sz w:val="26"/>
          <w:szCs w:val="26"/>
        </w:rPr>
        <w:br/>
        <w:t>Нижнесирского сельсовета от 15</w:t>
      </w:r>
      <w:r w:rsidRPr="004B7D79">
        <w:rPr>
          <w:rFonts w:ascii="Times New Roman" w:hAnsi="Times New Roman" w:cs="Times New Roman"/>
          <w:sz w:val="26"/>
          <w:szCs w:val="26"/>
        </w:rPr>
        <w:br/>
        <w:t>декабря 2015 года № 12 «О бюджете</w:t>
      </w:r>
      <w:r w:rsidRPr="004B7D79">
        <w:rPr>
          <w:rFonts w:ascii="Times New Roman" w:hAnsi="Times New Roman" w:cs="Times New Roman"/>
          <w:sz w:val="26"/>
          <w:szCs w:val="26"/>
        </w:rPr>
        <w:br/>
        <w:t xml:space="preserve">Нижнесирского сельсовета на 2016 год </w:t>
      </w:r>
    </w:p>
    <w:p w:rsidR="004B7D79" w:rsidRPr="004B7D79" w:rsidRDefault="004B7D79" w:rsidP="00713D34">
      <w:pPr>
        <w:spacing w:after="0"/>
        <w:rPr>
          <w:rFonts w:ascii="Times New Roman" w:hAnsi="Times New Roman" w:cs="Times New Roman"/>
          <w:sz w:val="26"/>
          <w:szCs w:val="26"/>
        </w:rPr>
      </w:pPr>
      <w:r w:rsidRPr="004B7D79">
        <w:rPr>
          <w:rFonts w:ascii="Times New Roman" w:hAnsi="Times New Roman" w:cs="Times New Roman"/>
          <w:sz w:val="26"/>
          <w:szCs w:val="26"/>
        </w:rPr>
        <w:t>и на плановый период 2017 и 2018 год »</w:t>
      </w:r>
    </w:p>
    <w:p w:rsidR="004B7D79" w:rsidRPr="004B7D79" w:rsidRDefault="004B7D79" w:rsidP="00713D34">
      <w:pPr>
        <w:pStyle w:val="a9"/>
        <w:spacing w:after="0" w:afterAutospacing="0"/>
        <w:rPr>
          <w:sz w:val="26"/>
          <w:szCs w:val="26"/>
        </w:rPr>
      </w:pPr>
    </w:p>
    <w:p w:rsidR="004B7D79" w:rsidRPr="004B7D79" w:rsidRDefault="004B7D79" w:rsidP="00713D34">
      <w:pPr>
        <w:ind w:firstLine="708"/>
        <w:jc w:val="both"/>
        <w:rPr>
          <w:rFonts w:ascii="Times New Roman" w:hAnsi="Times New Roman" w:cs="Times New Roman"/>
          <w:sz w:val="26"/>
          <w:szCs w:val="26"/>
        </w:rPr>
      </w:pPr>
      <w:r w:rsidRPr="004B7D79">
        <w:rPr>
          <w:rFonts w:ascii="Times New Roman" w:hAnsi="Times New Roman" w:cs="Times New Roman"/>
          <w:sz w:val="26"/>
          <w:szCs w:val="26"/>
        </w:rPr>
        <w:t>Руководствуясь ст. 62 Устава Нижнесирского сельсовета от 05.01.2006 г. №14, Совет депутатов Нижнесирского сельсовета РЕШИЛ:</w:t>
      </w:r>
    </w:p>
    <w:p w:rsidR="004B7D79" w:rsidRPr="004B7D79" w:rsidRDefault="004B7D79" w:rsidP="00713D34">
      <w:pPr>
        <w:ind w:firstLine="708"/>
        <w:jc w:val="both"/>
        <w:rPr>
          <w:rFonts w:ascii="Times New Roman" w:hAnsi="Times New Roman" w:cs="Times New Roman"/>
          <w:sz w:val="26"/>
          <w:szCs w:val="26"/>
        </w:rPr>
      </w:pPr>
      <w:r w:rsidRPr="004B7D79">
        <w:rPr>
          <w:rFonts w:ascii="Times New Roman" w:hAnsi="Times New Roman" w:cs="Times New Roman"/>
          <w:sz w:val="26"/>
          <w:szCs w:val="26"/>
        </w:rPr>
        <w:t>1. Внести в решение Совета депутатов Нижнесирского сельсовета от 15 декабря 2015 года № 12 «О бюджете Нижнесирского сельсовета на 2016 год и на плановый период 2017 и 2018 годов» следующие изменения:</w:t>
      </w:r>
    </w:p>
    <w:p w:rsidR="004B7D79" w:rsidRPr="004B7D79" w:rsidRDefault="004B7D79" w:rsidP="004B7D79">
      <w:pPr>
        <w:ind w:firstLine="708"/>
        <w:jc w:val="both"/>
        <w:rPr>
          <w:rFonts w:ascii="Times New Roman" w:hAnsi="Times New Roman" w:cs="Times New Roman"/>
          <w:sz w:val="26"/>
          <w:szCs w:val="26"/>
        </w:rPr>
      </w:pPr>
      <w:r w:rsidRPr="004B7D79">
        <w:rPr>
          <w:rFonts w:ascii="Times New Roman" w:hAnsi="Times New Roman" w:cs="Times New Roman"/>
          <w:sz w:val="26"/>
          <w:szCs w:val="26"/>
        </w:rPr>
        <w:t>1) приложение 7 «Ведомственная структура расходов бюджета Нижнесирского сельсовета на 2016 год» изложить в новой редакции согласно приложению 7 к настоящему решению.</w:t>
      </w:r>
    </w:p>
    <w:p w:rsidR="004B7D79" w:rsidRPr="004B7D79" w:rsidRDefault="004B7D79" w:rsidP="00713D34">
      <w:pPr>
        <w:ind w:firstLine="708"/>
        <w:jc w:val="both"/>
        <w:rPr>
          <w:rFonts w:ascii="Times New Roman" w:hAnsi="Times New Roman" w:cs="Times New Roman"/>
          <w:sz w:val="26"/>
          <w:szCs w:val="26"/>
        </w:rPr>
      </w:pPr>
      <w:r w:rsidRPr="004B7D79">
        <w:rPr>
          <w:rFonts w:ascii="Times New Roman" w:hAnsi="Times New Roman" w:cs="Times New Roman"/>
          <w:sz w:val="26"/>
          <w:szCs w:val="26"/>
        </w:rPr>
        <w:t>2. Настоящее решение направить для подписания главе Нижнесирского сельсовета.</w:t>
      </w:r>
    </w:p>
    <w:p w:rsidR="004B7D79" w:rsidRPr="004B7D79" w:rsidRDefault="004B7D79" w:rsidP="00713D34">
      <w:pPr>
        <w:ind w:firstLine="708"/>
        <w:jc w:val="both"/>
        <w:rPr>
          <w:rFonts w:ascii="Times New Roman" w:hAnsi="Times New Roman" w:cs="Times New Roman"/>
          <w:sz w:val="26"/>
          <w:szCs w:val="26"/>
        </w:rPr>
      </w:pPr>
      <w:r w:rsidRPr="004B7D79">
        <w:rPr>
          <w:rFonts w:ascii="Times New Roman" w:hAnsi="Times New Roman" w:cs="Times New Roman"/>
          <w:sz w:val="26"/>
          <w:szCs w:val="26"/>
        </w:rPr>
        <w:t>3. Контроль за исполнением настоящего решения возложить на комиссию по бюджету финансам и экономической политике.</w:t>
      </w:r>
    </w:p>
    <w:p w:rsidR="004B7D79" w:rsidRPr="004B7D79" w:rsidRDefault="004B7D79" w:rsidP="004B7D79">
      <w:pPr>
        <w:ind w:firstLine="708"/>
        <w:jc w:val="both"/>
        <w:rPr>
          <w:rFonts w:ascii="Times New Roman" w:hAnsi="Times New Roman" w:cs="Times New Roman"/>
          <w:sz w:val="26"/>
          <w:szCs w:val="26"/>
        </w:rPr>
      </w:pPr>
      <w:r w:rsidRPr="004B7D79">
        <w:rPr>
          <w:rFonts w:ascii="Times New Roman" w:hAnsi="Times New Roman" w:cs="Times New Roman"/>
          <w:sz w:val="26"/>
          <w:szCs w:val="26"/>
        </w:rPr>
        <w:t>4. Настоящее решение вступает в силу со дня обнародования.</w:t>
      </w:r>
    </w:p>
    <w:p w:rsidR="004B7D79" w:rsidRPr="004B7D79" w:rsidRDefault="004B7D79" w:rsidP="004B7D79">
      <w:pPr>
        <w:rPr>
          <w:rFonts w:ascii="Times New Roman" w:hAnsi="Times New Roman" w:cs="Times New Roman"/>
          <w:sz w:val="26"/>
          <w:szCs w:val="26"/>
        </w:rPr>
      </w:pPr>
    </w:p>
    <w:p w:rsidR="004B7D79" w:rsidRPr="004B7D79" w:rsidRDefault="004B7D79" w:rsidP="004B7D79">
      <w:pPr>
        <w:ind w:firstLine="708"/>
        <w:rPr>
          <w:rFonts w:ascii="Times New Roman" w:hAnsi="Times New Roman" w:cs="Times New Roman"/>
          <w:sz w:val="26"/>
          <w:szCs w:val="26"/>
        </w:rPr>
      </w:pPr>
    </w:p>
    <w:p w:rsidR="004B7D79" w:rsidRPr="004B7D79" w:rsidRDefault="004B7D79" w:rsidP="004B7D79">
      <w:pPr>
        <w:ind w:firstLine="708"/>
        <w:rPr>
          <w:rFonts w:ascii="Times New Roman" w:hAnsi="Times New Roman" w:cs="Times New Roman"/>
          <w:sz w:val="26"/>
          <w:szCs w:val="26"/>
        </w:rPr>
      </w:pPr>
      <w:r w:rsidRPr="004B7D79">
        <w:rPr>
          <w:rFonts w:ascii="Times New Roman" w:hAnsi="Times New Roman" w:cs="Times New Roman"/>
          <w:sz w:val="26"/>
          <w:szCs w:val="26"/>
        </w:rPr>
        <w:t>Глава сельсовета                                                          Е.В.Камалов</w:t>
      </w:r>
    </w:p>
    <w:p w:rsidR="004B7D79" w:rsidRPr="004B7D79" w:rsidRDefault="004B7D79" w:rsidP="004B7D79">
      <w:pPr>
        <w:ind w:firstLine="708"/>
        <w:rPr>
          <w:rFonts w:ascii="Times New Roman" w:hAnsi="Times New Roman" w:cs="Times New Roman"/>
          <w:sz w:val="26"/>
          <w:szCs w:val="26"/>
        </w:rPr>
      </w:pPr>
    </w:p>
    <w:p w:rsidR="004B7D79" w:rsidRPr="004B7D79" w:rsidRDefault="004B7D79" w:rsidP="004B7D79">
      <w:pPr>
        <w:ind w:firstLine="708"/>
        <w:rPr>
          <w:rFonts w:ascii="Times New Roman" w:hAnsi="Times New Roman" w:cs="Times New Roman"/>
          <w:sz w:val="26"/>
          <w:szCs w:val="26"/>
        </w:rPr>
      </w:pPr>
    </w:p>
    <w:p w:rsidR="004B7D79" w:rsidRPr="004B7D79" w:rsidRDefault="004B7D79" w:rsidP="004B7D79">
      <w:pPr>
        <w:ind w:firstLine="708"/>
        <w:rPr>
          <w:rFonts w:ascii="Times New Roman" w:hAnsi="Times New Roman" w:cs="Times New Roman"/>
          <w:sz w:val="26"/>
          <w:szCs w:val="26"/>
        </w:rPr>
      </w:pPr>
    </w:p>
    <w:p w:rsidR="004B7D79" w:rsidRPr="004B7D79" w:rsidRDefault="004B7D79" w:rsidP="004B7D79">
      <w:pPr>
        <w:ind w:firstLine="708"/>
        <w:rPr>
          <w:rFonts w:ascii="Times New Roman" w:hAnsi="Times New Roman" w:cs="Times New Roman"/>
          <w:sz w:val="26"/>
          <w:szCs w:val="26"/>
        </w:rPr>
      </w:pPr>
    </w:p>
    <w:p w:rsidR="004B7D79" w:rsidRDefault="004B7D79" w:rsidP="004B7D79">
      <w:pPr>
        <w:ind w:firstLine="708"/>
        <w:rPr>
          <w:sz w:val="26"/>
          <w:szCs w:val="26"/>
        </w:rPr>
      </w:pPr>
    </w:p>
    <w:p w:rsidR="004B7D79" w:rsidRDefault="004B7D79" w:rsidP="004B7D79">
      <w:pPr>
        <w:ind w:firstLine="708"/>
        <w:rPr>
          <w:sz w:val="26"/>
          <w:szCs w:val="26"/>
        </w:rPr>
      </w:pPr>
    </w:p>
    <w:p w:rsidR="004B7D79" w:rsidRDefault="004B7D79" w:rsidP="004B7D79">
      <w:pPr>
        <w:ind w:firstLine="708"/>
        <w:rPr>
          <w:sz w:val="26"/>
          <w:szCs w:val="26"/>
        </w:rPr>
      </w:pPr>
    </w:p>
    <w:p w:rsidR="004B7D79" w:rsidRDefault="004B7D79" w:rsidP="004B7D79">
      <w:pPr>
        <w:ind w:firstLine="708"/>
        <w:rPr>
          <w:sz w:val="26"/>
          <w:szCs w:val="26"/>
        </w:rPr>
      </w:pPr>
    </w:p>
    <w:p w:rsidR="004B7D79" w:rsidRDefault="004B7D79" w:rsidP="004B7D79">
      <w:pPr>
        <w:ind w:firstLine="708"/>
        <w:rPr>
          <w:sz w:val="26"/>
          <w:szCs w:val="26"/>
        </w:rPr>
      </w:pPr>
    </w:p>
    <w:p w:rsidR="004B7D79" w:rsidRDefault="004B7D79" w:rsidP="004B7D79">
      <w:pPr>
        <w:ind w:firstLine="708"/>
        <w:rPr>
          <w:sz w:val="26"/>
          <w:szCs w:val="26"/>
        </w:rPr>
      </w:pPr>
    </w:p>
    <w:p w:rsidR="004B7D79" w:rsidRDefault="004B7D79" w:rsidP="004B7D79">
      <w:pPr>
        <w:ind w:firstLine="708"/>
        <w:rPr>
          <w:sz w:val="26"/>
          <w:szCs w:val="26"/>
        </w:rPr>
      </w:pPr>
    </w:p>
    <w:p w:rsidR="004B7D79" w:rsidRDefault="004B7D79" w:rsidP="004B7D79">
      <w:pPr>
        <w:ind w:firstLine="708"/>
        <w:rPr>
          <w:sz w:val="26"/>
          <w:szCs w:val="26"/>
        </w:rPr>
      </w:pPr>
    </w:p>
    <w:p w:rsidR="004B7D79" w:rsidRDefault="004B7D79" w:rsidP="004B7D79">
      <w:pPr>
        <w:ind w:firstLine="708"/>
        <w:rPr>
          <w:sz w:val="26"/>
          <w:szCs w:val="26"/>
        </w:rPr>
      </w:pPr>
    </w:p>
    <w:p w:rsidR="004B7D79" w:rsidRDefault="004B7D79" w:rsidP="004B7D79">
      <w:pPr>
        <w:ind w:firstLine="708"/>
        <w:rPr>
          <w:sz w:val="26"/>
          <w:szCs w:val="26"/>
        </w:rPr>
      </w:pPr>
    </w:p>
    <w:p w:rsidR="004B7D79" w:rsidRDefault="004B7D79" w:rsidP="004B7D79">
      <w:pPr>
        <w:ind w:firstLine="708"/>
        <w:rPr>
          <w:sz w:val="26"/>
          <w:szCs w:val="26"/>
        </w:rPr>
      </w:pPr>
    </w:p>
    <w:p w:rsidR="004B7D79" w:rsidRPr="004B7D79" w:rsidRDefault="004B7D79" w:rsidP="004B7D79">
      <w:pPr>
        <w:ind w:firstLine="708"/>
        <w:rPr>
          <w:rFonts w:ascii="Times New Roman" w:hAnsi="Times New Roman" w:cs="Times New Roman"/>
          <w:sz w:val="26"/>
          <w:szCs w:val="26"/>
        </w:rPr>
      </w:pPr>
    </w:p>
    <w:p w:rsidR="004B7D79" w:rsidRPr="004B7D79" w:rsidRDefault="004B7D79" w:rsidP="004B7D79">
      <w:pPr>
        <w:ind w:firstLine="708"/>
        <w:rPr>
          <w:rFonts w:ascii="Times New Roman" w:hAnsi="Times New Roman" w:cs="Times New Roman"/>
          <w:sz w:val="26"/>
          <w:szCs w:val="26"/>
        </w:rPr>
      </w:pPr>
    </w:p>
    <w:p w:rsidR="004B7D79" w:rsidRPr="004B7D79" w:rsidRDefault="004B7D79" w:rsidP="004B7D79">
      <w:pPr>
        <w:ind w:firstLine="708"/>
        <w:rPr>
          <w:rFonts w:ascii="Times New Roman" w:hAnsi="Times New Roman" w:cs="Times New Roman"/>
          <w:sz w:val="26"/>
          <w:szCs w:val="26"/>
        </w:rPr>
      </w:pPr>
    </w:p>
    <w:p w:rsidR="004B7D79" w:rsidRPr="004B7D79" w:rsidRDefault="004B7D79" w:rsidP="004B7D79">
      <w:pPr>
        <w:ind w:firstLine="708"/>
        <w:rPr>
          <w:rFonts w:ascii="Times New Roman" w:hAnsi="Times New Roman" w:cs="Times New Roman"/>
          <w:sz w:val="26"/>
          <w:szCs w:val="26"/>
        </w:rPr>
      </w:pPr>
    </w:p>
    <w:p w:rsidR="004B7D79" w:rsidRPr="004B7D79" w:rsidRDefault="004B7D79" w:rsidP="004B7D79">
      <w:pPr>
        <w:ind w:firstLine="708"/>
        <w:rPr>
          <w:rFonts w:ascii="Times New Roman" w:hAnsi="Times New Roman" w:cs="Times New Roman"/>
          <w:sz w:val="26"/>
          <w:szCs w:val="26"/>
        </w:rPr>
      </w:pPr>
    </w:p>
    <w:p w:rsidR="004B7D79" w:rsidRPr="004B7D79" w:rsidRDefault="004B7D79" w:rsidP="004B7D79">
      <w:pPr>
        <w:ind w:firstLine="708"/>
        <w:rPr>
          <w:rFonts w:ascii="Times New Roman" w:hAnsi="Times New Roman" w:cs="Times New Roman"/>
          <w:sz w:val="26"/>
          <w:szCs w:val="26"/>
        </w:rPr>
      </w:pPr>
    </w:p>
    <w:p w:rsidR="004B7D79" w:rsidRPr="004B7D79" w:rsidRDefault="004B7D79" w:rsidP="004B7D79">
      <w:pPr>
        <w:ind w:firstLine="708"/>
        <w:rPr>
          <w:rFonts w:ascii="Times New Roman" w:hAnsi="Times New Roman" w:cs="Times New Roman"/>
          <w:sz w:val="26"/>
          <w:szCs w:val="26"/>
        </w:rPr>
      </w:pPr>
    </w:p>
    <w:p w:rsidR="00713D34" w:rsidRDefault="004B7D79" w:rsidP="004B7D79">
      <w:pPr>
        <w:ind w:firstLine="708"/>
        <w:rPr>
          <w:rFonts w:ascii="Times New Roman" w:hAnsi="Times New Roman" w:cs="Times New Roman"/>
          <w:sz w:val="26"/>
          <w:szCs w:val="26"/>
        </w:rPr>
      </w:pPr>
      <w:r w:rsidRPr="004B7D79">
        <w:rPr>
          <w:rFonts w:ascii="Times New Roman" w:hAnsi="Times New Roman" w:cs="Times New Roman"/>
          <w:sz w:val="26"/>
          <w:szCs w:val="26"/>
        </w:rPr>
        <w:t xml:space="preserve">                                                           </w:t>
      </w:r>
    </w:p>
    <w:p w:rsidR="004B7D79" w:rsidRPr="00713D34" w:rsidRDefault="004B7D79" w:rsidP="00713D34">
      <w:pPr>
        <w:spacing w:after="0"/>
        <w:ind w:firstLine="708"/>
        <w:jc w:val="right"/>
        <w:rPr>
          <w:rFonts w:ascii="Times New Roman" w:hAnsi="Times New Roman" w:cs="Times New Roman"/>
          <w:sz w:val="18"/>
          <w:szCs w:val="18"/>
        </w:rPr>
      </w:pPr>
      <w:r w:rsidRPr="00713D34">
        <w:rPr>
          <w:rFonts w:ascii="Times New Roman" w:hAnsi="Times New Roman" w:cs="Times New Roman"/>
          <w:sz w:val="18"/>
          <w:szCs w:val="18"/>
        </w:rPr>
        <w:t xml:space="preserve">     Приложение 7</w:t>
      </w:r>
    </w:p>
    <w:p w:rsidR="004B7D79" w:rsidRPr="00713D34" w:rsidRDefault="004B7D79" w:rsidP="00713D34">
      <w:pPr>
        <w:tabs>
          <w:tab w:val="center" w:pos="6969"/>
        </w:tabs>
        <w:spacing w:after="0"/>
        <w:ind w:right="114" w:firstLine="4860"/>
        <w:jc w:val="right"/>
        <w:rPr>
          <w:rFonts w:ascii="Times New Roman" w:hAnsi="Times New Roman" w:cs="Times New Roman"/>
          <w:sz w:val="18"/>
          <w:szCs w:val="18"/>
        </w:rPr>
      </w:pPr>
      <w:r w:rsidRPr="00713D34">
        <w:rPr>
          <w:rFonts w:ascii="Times New Roman" w:hAnsi="Times New Roman" w:cs="Times New Roman"/>
          <w:sz w:val="18"/>
          <w:szCs w:val="18"/>
        </w:rPr>
        <w:t>к решению  Совета депутатов</w:t>
      </w:r>
    </w:p>
    <w:p w:rsidR="004B7D79" w:rsidRPr="00713D34" w:rsidRDefault="004B7D79" w:rsidP="00713D34">
      <w:pPr>
        <w:tabs>
          <w:tab w:val="center" w:pos="6969"/>
        </w:tabs>
        <w:spacing w:after="0"/>
        <w:ind w:right="114"/>
        <w:jc w:val="right"/>
        <w:rPr>
          <w:rFonts w:ascii="Times New Roman" w:hAnsi="Times New Roman" w:cs="Times New Roman"/>
          <w:sz w:val="18"/>
          <w:szCs w:val="18"/>
        </w:rPr>
      </w:pPr>
      <w:r w:rsidRPr="00713D34">
        <w:rPr>
          <w:rFonts w:ascii="Times New Roman" w:hAnsi="Times New Roman" w:cs="Times New Roman"/>
          <w:sz w:val="18"/>
          <w:szCs w:val="18"/>
        </w:rPr>
        <w:t>Нижнесирского сельсовета № 21 от 26.02.2016 г.</w:t>
      </w:r>
    </w:p>
    <w:p w:rsidR="004B7D79" w:rsidRPr="00713D34" w:rsidRDefault="004B7D79" w:rsidP="00713D34">
      <w:pPr>
        <w:spacing w:after="0"/>
        <w:ind w:right="114" w:firstLine="4860"/>
        <w:jc w:val="right"/>
        <w:rPr>
          <w:rFonts w:ascii="Times New Roman" w:hAnsi="Times New Roman" w:cs="Times New Roman"/>
          <w:sz w:val="18"/>
          <w:szCs w:val="18"/>
        </w:rPr>
      </w:pPr>
      <w:r w:rsidRPr="00713D34">
        <w:rPr>
          <w:rFonts w:ascii="Times New Roman" w:hAnsi="Times New Roman" w:cs="Times New Roman"/>
          <w:sz w:val="18"/>
          <w:szCs w:val="18"/>
        </w:rPr>
        <w:t>«О бюджете  Нижнесирского сельсовета</w:t>
      </w:r>
    </w:p>
    <w:p w:rsidR="004B7D79" w:rsidRPr="00713D34" w:rsidRDefault="004B7D79" w:rsidP="00713D34">
      <w:pPr>
        <w:spacing w:after="0"/>
        <w:ind w:right="114" w:firstLine="4860"/>
        <w:jc w:val="right"/>
        <w:rPr>
          <w:rFonts w:ascii="Times New Roman" w:hAnsi="Times New Roman" w:cs="Times New Roman"/>
          <w:sz w:val="18"/>
          <w:szCs w:val="18"/>
        </w:rPr>
      </w:pPr>
      <w:r w:rsidRPr="00713D34">
        <w:rPr>
          <w:rFonts w:ascii="Times New Roman" w:hAnsi="Times New Roman" w:cs="Times New Roman"/>
          <w:sz w:val="18"/>
          <w:szCs w:val="18"/>
        </w:rPr>
        <w:t xml:space="preserve"> на 2016 год  и на плановый период 2017 и 2018 годов»</w:t>
      </w:r>
    </w:p>
    <w:p w:rsidR="00713D34" w:rsidRDefault="00713D34" w:rsidP="004B7D79">
      <w:pPr>
        <w:spacing w:after="0"/>
        <w:jc w:val="center"/>
        <w:rPr>
          <w:rFonts w:ascii="Times New Roman" w:hAnsi="Times New Roman" w:cs="Times New Roman"/>
          <w:b/>
          <w:sz w:val="26"/>
          <w:szCs w:val="26"/>
        </w:rPr>
      </w:pPr>
    </w:p>
    <w:p w:rsidR="004B7D79" w:rsidRPr="004B7D79" w:rsidRDefault="004B7D79" w:rsidP="004B7D79">
      <w:pPr>
        <w:spacing w:after="0"/>
        <w:jc w:val="center"/>
        <w:rPr>
          <w:rFonts w:ascii="Times New Roman" w:hAnsi="Times New Roman" w:cs="Times New Roman"/>
          <w:b/>
          <w:sz w:val="26"/>
          <w:szCs w:val="26"/>
        </w:rPr>
      </w:pPr>
      <w:r w:rsidRPr="004B7D79">
        <w:rPr>
          <w:rFonts w:ascii="Times New Roman" w:hAnsi="Times New Roman" w:cs="Times New Roman"/>
          <w:b/>
          <w:sz w:val="26"/>
          <w:szCs w:val="26"/>
        </w:rPr>
        <w:t xml:space="preserve">Ведомственная структура расходов бюджета </w:t>
      </w:r>
    </w:p>
    <w:p w:rsidR="004B7D79" w:rsidRPr="004B7D79" w:rsidRDefault="004B7D79" w:rsidP="004B7D79">
      <w:pPr>
        <w:spacing w:after="0"/>
        <w:jc w:val="center"/>
        <w:rPr>
          <w:rFonts w:ascii="Times New Roman" w:hAnsi="Times New Roman" w:cs="Times New Roman"/>
          <w:b/>
          <w:sz w:val="26"/>
          <w:szCs w:val="26"/>
        </w:rPr>
      </w:pPr>
      <w:r w:rsidRPr="004B7D79">
        <w:rPr>
          <w:rFonts w:ascii="Times New Roman" w:hAnsi="Times New Roman" w:cs="Times New Roman"/>
          <w:b/>
          <w:sz w:val="26"/>
          <w:szCs w:val="26"/>
        </w:rPr>
        <w:t xml:space="preserve">Нижнесирского сельсовета </w:t>
      </w:r>
    </w:p>
    <w:p w:rsidR="004B7D79" w:rsidRPr="004B7D79" w:rsidRDefault="004B7D79" w:rsidP="004B7D79">
      <w:pPr>
        <w:spacing w:after="0"/>
        <w:jc w:val="center"/>
        <w:rPr>
          <w:rFonts w:ascii="Times New Roman" w:hAnsi="Times New Roman" w:cs="Times New Roman"/>
          <w:b/>
          <w:sz w:val="26"/>
          <w:szCs w:val="26"/>
        </w:rPr>
      </w:pPr>
      <w:r w:rsidRPr="004B7D79">
        <w:rPr>
          <w:rFonts w:ascii="Times New Roman" w:hAnsi="Times New Roman" w:cs="Times New Roman"/>
          <w:b/>
          <w:sz w:val="26"/>
          <w:szCs w:val="26"/>
        </w:rPr>
        <w:t>на 2016 год</w:t>
      </w:r>
    </w:p>
    <w:p w:rsidR="004B7D79" w:rsidRPr="004B7D79" w:rsidRDefault="004B7D79" w:rsidP="004B7D79">
      <w:pPr>
        <w:spacing w:after="0"/>
        <w:ind w:left="2928" w:firstLine="4152"/>
        <w:rPr>
          <w:rFonts w:ascii="Times New Roman" w:hAnsi="Times New Roman" w:cs="Times New Roman"/>
          <w:sz w:val="26"/>
          <w:szCs w:val="26"/>
        </w:rPr>
      </w:pPr>
      <w:r w:rsidRPr="004B7D79">
        <w:rPr>
          <w:rFonts w:ascii="Times New Roman" w:hAnsi="Times New Roman" w:cs="Times New Roman"/>
          <w:sz w:val="26"/>
          <w:szCs w:val="26"/>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7"/>
        <w:gridCol w:w="711"/>
        <w:gridCol w:w="612"/>
        <w:gridCol w:w="645"/>
        <w:gridCol w:w="1646"/>
        <w:gridCol w:w="699"/>
        <w:gridCol w:w="1160"/>
      </w:tblGrid>
      <w:tr w:rsidR="004B7D79" w:rsidRPr="004B7D79" w:rsidTr="00740754">
        <w:tc>
          <w:tcPr>
            <w:tcW w:w="4097" w:type="dxa"/>
          </w:tcPr>
          <w:p w:rsidR="004B7D79" w:rsidRPr="004B7D79" w:rsidRDefault="004B7D79" w:rsidP="00740754">
            <w:pPr>
              <w:jc w:val="center"/>
              <w:rPr>
                <w:rFonts w:ascii="Times New Roman" w:hAnsi="Times New Roman" w:cs="Times New Roman"/>
                <w:sz w:val="26"/>
                <w:szCs w:val="26"/>
              </w:rPr>
            </w:pPr>
            <w:r w:rsidRPr="004B7D79">
              <w:rPr>
                <w:rFonts w:ascii="Times New Roman" w:hAnsi="Times New Roman" w:cs="Times New Roman"/>
                <w:sz w:val="26"/>
                <w:szCs w:val="26"/>
              </w:rPr>
              <w:lastRenderedPageBreak/>
              <w:t>Наименование</w:t>
            </w:r>
          </w:p>
        </w:tc>
        <w:tc>
          <w:tcPr>
            <w:tcW w:w="711" w:type="dxa"/>
          </w:tcPr>
          <w:p w:rsidR="004B7D79" w:rsidRPr="004B7D79" w:rsidRDefault="004B7D79" w:rsidP="00740754">
            <w:pPr>
              <w:jc w:val="center"/>
              <w:rPr>
                <w:rFonts w:ascii="Times New Roman" w:hAnsi="Times New Roman" w:cs="Times New Roman"/>
                <w:sz w:val="26"/>
                <w:szCs w:val="26"/>
              </w:rPr>
            </w:pPr>
            <w:r w:rsidRPr="004B7D79">
              <w:rPr>
                <w:rFonts w:ascii="Times New Roman" w:hAnsi="Times New Roman" w:cs="Times New Roman"/>
                <w:sz w:val="26"/>
                <w:szCs w:val="26"/>
              </w:rPr>
              <w:t>Вед.</w:t>
            </w:r>
          </w:p>
        </w:tc>
        <w:tc>
          <w:tcPr>
            <w:tcW w:w="612" w:type="dxa"/>
          </w:tcPr>
          <w:p w:rsidR="004B7D79" w:rsidRPr="004B7D79" w:rsidRDefault="004B7D79" w:rsidP="00740754">
            <w:pPr>
              <w:jc w:val="center"/>
              <w:rPr>
                <w:rFonts w:ascii="Times New Roman" w:hAnsi="Times New Roman" w:cs="Times New Roman"/>
                <w:sz w:val="26"/>
                <w:szCs w:val="26"/>
              </w:rPr>
            </w:pPr>
            <w:r w:rsidRPr="004B7D79">
              <w:rPr>
                <w:rFonts w:ascii="Times New Roman" w:hAnsi="Times New Roman" w:cs="Times New Roman"/>
                <w:sz w:val="26"/>
                <w:szCs w:val="26"/>
              </w:rPr>
              <w:t>Рз</w:t>
            </w:r>
          </w:p>
        </w:tc>
        <w:tc>
          <w:tcPr>
            <w:tcW w:w="645" w:type="dxa"/>
          </w:tcPr>
          <w:p w:rsidR="004B7D79" w:rsidRPr="004B7D79" w:rsidRDefault="004B7D79" w:rsidP="00740754">
            <w:pPr>
              <w:jc w:val="center"/>
              <w:rPr>
                <w:rFonts w:ascii="Times New Roman" w:hAnsi="Times New Roman" w:cs="Times New Roman"/>
                <w:sz w:val="26"/>
                <w:szCs w:val="26"/>
              </w:rPr>
            </w:pPr>
            <w:r w:rsidRPr="004B7D79">
              <w:rPr>
                <w:rFonts w:ascii="Times New Roman" w:hAnsi="Times New Roman" w:cs="Times New Roman"/>
                <w:sz w:val="26"/>
                <w:szCs w:val="26"/>
              </w:rPr>
              <w:t>ПР</w:t>
            </w:r>
          </w:p>
        </w:tc>
        <w:tc>
          <w:tcPr>
            <w:tcW w:w="1646" w:type="dxa"/>
          </w:tcPr>
          <w:p w:rsidR="004B7D79" w:rsidRPr="004B7D79" w:rsidRDefault="004B7D79" w:rsidP="00740754">
            <w:pPr>
              <w:jc w:val="center"/>
              <w:rPr>
                <w:rFonts w:ascii="Times New Roman" w:hAnsi="Times New Roman" w:cs="Times New Roman"/>
                <w:sz w:val="26"/>
                <w:szCs w:val="26"/>
              </w:rPr>
            </w:pPr>
            <w:r w:rsidRPr="004B7D79">
              <w:rPr>
                <w:rFonts w:ascii="Times New Roman" w:hAnsi="Times New Roman" w:cs="Times New Roman"/>
                <w:sz w:val="26"/>
                <w:szCs w:val="26"/>
              </w:rPr>
              <w:t>ЦСР</w:t>
            </w:r>
          </w:p>
        </w:tc>
        <w:tc>
          <w:tcPr>
            <w:tcW w:w="699" w:type="dxa"/>
          </w:tcPr>
          <w:p w:rsidR="004B7D79" w:rsidRPr="004B7D79" w:rsidRDefault="004B7D79" w:rsidP="00740754">
            <w:pPr>
              <w:jc w:val="center"/>
              <w:rPr>
                <w:rFonts w:ascii="Times New Roman" w:hAnsi="Times New Roman" w:cs="Times New Roman"/>
                <w:sz w:val="26"/>
                <w:szCs w:val="26"/>
              </w:rPr>
            </w:pPr>
            <w:r w:rsidRPr="004B7D79">
              <w:rPr>
                <w:rFonts w:ascii="Times New Roman" w:hAnsi="Times New Roman" w:cs="Times New Roman"/>
                <w:sz w:val="26"/>
                <w:szCs w:val="26"/>
              </w:rPr>
              <w:t>ВР</w:t>
            </w:r>
          </w:p>
        </w:tc>
        <w:tc>
          <w:tcPr>
            <w:tcW w:w="1160" w:type="dxa"/>
          </w:tcPr>
          <w:p w:rsidR="004B7D79" w:rsidRPr="004B7D79" w:rsidRDefault="004B7D79" w:rsidP="00740754">
            <w:pPr>
              <w:jc w:val="center"/>
              <w:rPr>
                <w:rFonts w:ascii="Times New Roman" w:hAnsi="Times New Roman" w:cs="Times New Roman"/>
                <w:sz w:val="26"/>
                <w:szCs w:val="26"/>
              </w:rPr>
            </w:pPr>
            <w:r w:rsidRPr="004B7D79">
              <w:rPr>
                <w:rFonts w:ascii="Times New Roman" w:hAnsi="Times New Roman" w:cs="Times New Roman"/>
                <w:sz w:val="26"/>
                <w:szCs w:val="26"/>
              </w:rPr>
              <w:t>Сумма</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Администрация Нижнесирского сельсовета</w:t>
            </w:r>
          </w:p>
        </w:tc>
        <w:tc>
          <w:tcPr>
            <w:tcW w:w="711" w:type="dxa"/>
          </w:tcPr>
          <w:p w:rsidR="004B7D79" w:rsidRPr="004B7D79" w:rsidRDefault="004B7D79" w:rsidP="00740754">
            <w:pPr>
              <w:rPr>
                <w:rFonts w:ascii="Times New Roman" w:hAnsi="Times New Roman" w:cs="Times New Roman"/>
                <w:color w:val="FF6600"/>
                <w:sz w:val="26"/>
                <w:szCs w:val="26"/>
              </w:rPr>
            </w:pPr>
          </w:p>
          <w:p w:rsidR="004B7D79" w:rsidRPr="004B7D79" w:rsidRDefault="004B7D79" w:rsidP="00740754">
            <w:pPr>
              <w:rPr>
                <w:rFonts w:ascii="Times New Roman" w:hAnsi="Times New Roman" w:cs="Times New Roman"/>
                <w:color w:val="FF6600"/>
                <w:sz w:val="26"/>
                <w:szCs w:val="26"/>
              </w:rPr>
            </w:pPr>
            <w:r w:rsidRPr="004B7D79">
              <w:rPr>
                <w:rFonts w:ascii="Times New Roman" w:hAnsi="Times New Roman" w:cs="Times New Roman"/>
                <w:color w:val="FF6600"/>
                <w:sz w:val="26"/>
                <w:szCs w:val="26"/>
              </w:rPr>
              <w:t>800</w:t>
            </w:r>
          </w:p>
        </w:tc>
        <w:tc>
          <w:tcPr>
            <w:tcW w:w="612" w:type="dxa"/>
          </w:tcPr>
          <w:p w:rsidR="004B7D79" w:rsidRPr="004B7D79" w:rsidRDefault="004B7D79" w:rsidP="00740754">
            <w:pPr>
              <w:rPr>
                <w:rFonts w:ascii="Times New Roman" w:hAnsi="Times New Roman" w:cs="Times New Roman"/>
                <w:sz w:val="26"/>
                <w:szCs w:val="26"/>
              </w:rPr>
            </w:pPr>
          </w:p>
        </w:tc>
        <w:tc>
          <w:tcPr>
            <w:tcW w:w="645" w:type="dxa"/>
          </w:tcPr>
          <w:p w:rsidR="004B7D79" w:rsidRPr="004B7D79" w:rsidRDefault="004B7D79" w:rsidP="00740754">
            <w:pPr>
              <w:rPr>
                <w:rFonts w:ascii="Times New Roman" w:hAnsi="Times New Roman" w:cs="Times New Roman"/>
                <w:sz w:val="26"/>
                <w:szCs w:val="26"/>
              </w:rPr>
            </w:pPr>
          </w:p>
        </w:tc>
        <w:tc>
          <w:tcPr>
            <w:tcW w:w="1646" w:type="dxa"/>
          </w:tcPr>
          <w:p w:rsidR="004B7D79" w:rsidRPr="004B7D79" w:rsidRDefault="004B7D79" w:rsidP="00740754">
            <w:pPr>
              <w:rPr>
                <w:rFonts w:ascii="Times New Roman" w:hAnsi="Times New Roman" w:cs="Times New Roman"/>
                <w:sz w:val="26"/>
                <w:szCs w:val="26"/>
              </w:rPr>
            </w:pP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5293,4</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Общегосударственные вопросы</w:t>
            </w:r>
          </w:p>
        </w:tc>
        <w:tc>
          <w:tcPr>
            <w:tcW w:w="711" w:type="dxa"/>
          </w:tcPr>
          <w:p w:rsidR="004B7D79" w:rsidRPr="004B7D79" w:rsidRDefault="004B7D79" w:rsidP="00740754">
            <w:pPr>
              <w:rPr>
                <w:rFonts w:ascii="Times New Roman" w:hAnsi="Times New Roman" w:cs="Times New Roman"/>
                <w:color w:val="FF6600"/>
                <w:sz w:val="26"/>
                <w:szCs w:val="26"/>
              </w:rPr>
            </w:pPr>
            <w:r w:rsidRPr="004B7D79">
              <w:rPr>
                <w:rFonts w:ascii="Times New Roman" w:hAnsi="Times New Roman" w:cs="Times New Roman"/>
                <w:color w:val="FF6600"/>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01</w:t>
            </w:r>
          </w:p>
        </w:tc>
        <w:tc>
          <w:tcPr>
            <w:tcW w:w="645" w:type="dxa"/>
          </w:tcPr>
          <w:p w:rsidR="004B7D79" w:rsidRPr="004B7D79" w:rsidRDefault="004B7D79" w:rsidP="00740754">
            <w:pPr>
              <w:rPr>
                <w:rFonts w:ascii="Times New Roman" w:hAnsi="Times New Roman" w:cs="Times New Roman"/>
                <w:sz w:val="26"/>
                <w:szCs w:val="26"/>
              </w:rPr>
            </w:pPr>
          </w:p>
        </w:tc>
        <w:tc>
          <w:tcPr>
            <w:tcW w:w="1646" w:type="dxa"/>
          </w:tcPr>
          <w:p w:rsidR="004B7D79" w:rsidRPr="004B7D79" w:rsidRDefault="004B7D79" w:rsidP="00740754">
            <w:pPr>
              <w:rPr>
                <w:rFonts w:ascii="Times New Roman" w:hAnsi="Times New Roman" w:cs="Times New Roman"/>
                <w:sz w:val="26"/>
                <w:szCs w:val="26"/>
              </w:rPr>
            </w:pP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1315</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Функционирование высшего должностного лица субъекта Российской Федерации и муниципального образования</w:t>
            </w:r>
          </w:p>
        </w:tc>
        <w:tc>
          <w:tcPr>
            <w:tcW w:w="711" w:type="dxa"/>
          </w:tcPr>
          <w:p w:rsidR="004B7D79" w:rsidRPr="004B7D79" w:rsidRDefault="004B7D79" w:rsidP="00740754">
            <w:pPr>
              <w:rPr>
                <w:rFonts w:ascii="Times New Roman" w:hAnsi="Times New Roman" w:cs="Times New Roman"/>
                <w:color w:val="FF6600"/>
                <w:sz w:val="26"/>
                <w:szCs w:val="26"/>
              </w:rPr>
            </w:pPr>
          </w:p>
          <w:p w:rsidR="004B7D79" w:rsidRPr="004B7D79" w:rsidRDefault="004B7D79" w:rsidP="00740754">
            <w:pPr>
              <w:rPr>
                <w:rFonts w:ascii="Times New Roman" w:hAnsi="Times New Roman" w:cs="Times New Roman"/>
                <w:color w:val="FF6600"/>
                <w:sz w:val="26"/>
                <w:szCs w:val="26"/>
              </w:rPr>
            </w:pPr>
          </w:p>
          <w:p w:rsidR="004B7D79" w:rsidRPr="004B7D79" w:rsidRDefault="004B7D79" w:rsidP="00740754">
            <w:pPr>
              <w:rPr>
                <w:rFonts w:ascii="Times New Roman" w:hAnsi="Times New Roman" w:cs="Times New Roman"/>
                <w:color w:val="FF6600"/>
                <w:sz w:val="26"/>
                <w:szCs w:val="26"/>
              </w:rPr>
            </w:pPr>
          </w:p>
          <w:p w:rsidR="004B7D79" w:rsidRPr="004B7D79" w:rsidRDefault="004B7D79" w:rsidP="00740754">
            <w:pPr>
              <w:rPr>
                <w:rFonts w:ascii="Times New Roman" w:hAnsi="Times New Roman" w:cs="Times New Roman"/>
                <w:color w:val="FF6600"/>
                <w:sz w:val="26"/>
                <w:szCs w:val="26"/>
              </w:rPr>
            </w:pPr>
            <w:r w:rsidRPr="004B7D79">
              <w:rPr>
                <w:rFonts w:ascii="Times New Roman" w:hAnsi="Times New Roman" w:cs="Times New Roman"/>
                <w:color w:val="FF6600"/>
                <w:sz w:val="26"/>
                <w:szCs w:val="26"/>
              </w:rPr>
              <w:t>800</w:t>
            </w:r>
          </w:p>
        </w:tc>
        <w:tc>
          <w:tcPr>
            <w:tcW w:w="612" w:type="dxa"/>
          </w:tcPr>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01</w:t>
            </w:r>
          </w:p>
        </w:tc>
        <w:tc>
          <w:tcPr>
            <w:tcW w:w="645" w:type="dxa"/>
          </w:tcPr>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02</w:t>
            </w:r>
          </w:p>
        </w:tc>
        <w:tc>
          <w:tcPr>
            <w:tcW w:w="1646" w:type="dxa"/>
          </w:tcPr>
          <w:p w:rsidR="004B7D79" w:rsidRPr="004B7D79" w:rsidRDefault="004B7D79" w:rsidP="00740754">
            <w:pPr>
              <w:rPr>
                <w:rFonts w:ascii="Times New Roman" w:hAnsi="Times New Roman" w:cs="Times New Roman"/>
                <w:sz w:val="26"/>
                <w:szCs w:val="26"/>
              </w:rPr>
            </w:pP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400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Непрограммные  расходы в сфере установленных функций органов муниципальной власти (муниципальных органов, муниципальных учреждений ) Нижнесирского сельсовета</w:t>
            </w:r>
          </w:p>
        </w:tc>
        <w:tc>
          <w:tcPr>
            <w:tcW w:w="711" w:type="dxa"/>
          </w:tcPr>
          <w:p w:rsidR="004B7D79" w:rsidRPr="004B7D79" w:rsidRDefault="004B7D79" w:rsidP="00740754">
            <w:pPr>
              <w:rPr>
                <w:rFonts w:ascii="Times New Roman" w:hAnsi="Times New Roman" w:cs="Times New Roman"/>
                <w:color w:val="FF6600"/>
                <w:sz w:val="26"/>
                <w:szCs w:val="26"/>
              </w:rPr>
            </w:pPr>
          </w:p>
          <w:p w:rsidR="004B7D79" w:rsidRPr="004B7D79" w:rsidRDefault="004B7D79" w:rsidP="00740754">
            <w:pPr>
              <w:rPr>
                <w:rFonts w:ascii="Times New Roman" w:hAnsi="Times New Roman" w:cs="Times New Roman"/>
                <w:color w:val="FF6600"/>
                <w:sz w:val="26"/>
                <w:szCs w:val="26"/>
              </w:rPr>
            </w:pPr>
          </w:p>
          <w:p w:rsidR="004B7D79" w:rsidRDefault="004B7D79" w:rsidP="00740754">
            <w:pPr>
              <w:rPr>
                <w:rFonts w:ascii="Times New Roman" w:hAnsi="Times New Roman" w:cs="Times New Roman"/>
                <w:color w:val="FF6600"/>
                <w:sz w:val="26"/>
                <w:szCs w:val="26"/>
              </w:rPr>
            </w:pPr>
          </w:p>
          <w:p w:rsidR="00713D34" w:rsidRDefault="00713D34" w:rsidP="00740754">
            <w:pPr>
              <w:rPr>
                <w:rFonts w:ascii="Times New Roman" w:hAnsi="Times New Roman" w:cs="Times New Roman"/>
                <w:color w:val="FF6600"/>
                <w:sz w:val="26"/>
                <w:szCs w:val="26"/>
              </w:rPr>
            </w:pPr>
          </w:p>
          <w:p w:rsidR="00713D34" w:rsidRPr="004B7D79" w:rsidRDefault="00713D34" w:rsidP="00740754">
            <w:pPr>
              <w:rPr>
                <w:rFonts w:ascii="Times New Roman" w:hAnsi="Times New Roman" w:cs="Times New Roman"/>
                <w:color w:val="FF6600"/>
                <w:sz w:val="26"/>
                <w:szCs w:val="26"/>
              </w:rPr>
            </w:pPr>
          </w:p>
          <w:p w:rsidR="004B7D79" w:rsidRPr="004B7D79" w:rsidRDefault="004B7D79" w:rsidP="00740754">
            <w:pPr>
              <w:rPr>
                <w:rFonts w:ascii="Times New Roman" w:hAnsi="Times New Roman" w:cs="Times New Roman"/>
                <w:color w:val="FF6600"/>
                <w:sz w:val="26"/>
                <w:szCs w:val="26"/>
              </w:rPr>
            </w:pPr>
            <w:r w:rsidRPr="004B7D79">
              <w:rPr>
                <w:rFonts w:ascii="Times New Roman" w:hAnsi="Times New Roman" w:cs="Times New Roman"/>
                <w:color w:val="FF6600"/>
                <w:sz w:val="26"/>
                <w:szCs w:val="26"/>
              </w:rPr>
              <w:t>800</w:t>
            </w:r>
          </w:p>
        </w:tc>
        <w:tc>
          <w:tcPr>
            <w:tcW w:w="612" w:type="dxa"/>
          </w:tcPr>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01</w:t>
            </w:r>
          </w:p>
        </w:tc>
        <w:tc>
          <w:tcPr>
            <w:tcW w:w="645" w:type="dxa"/>
          </w:tcPr>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02</w:t>
            </w:r>
          </w:p>
        </w:tc>
        <w:tc>
          <w:tcPr>
            <w:tcW w:w="1646" w:type="dxa"/>
          </w:tcPr>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10000 00000</w:t>
            </w: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400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 xml:space="preserve">Обеспечение деятельности органов    муниципальной власти (муниципальных  органов, муниципальных учреждений ) Нижнесирского сельсовета                     </w:t>
            </w:r>
          </w:p>
        </w:tc>
        <w:tc>
          <w:tcPr>
            <w:tcW w:w="711" w:type="dxa"/>
          </w:tcPr>
          <w:p w:rsidR="004B7D79" w:rsidRPr="004B7D79" w:rsidRDefault="004B7D79" w:rsidP="00740754">
            <w:pPr>
              <w:rPr>
                <w:rFonts w:ascii="Times New Roman" w:hAnsi="Times New Roman" w:cs="Times New Roman"/>
                <w:color w:val="FF6600"/>
                <w:sz w:val="26"/>
                <w:szCs w:val="26"/>
              </w:rPr>
            </w:pPr>
            <w:r w:rsidRPr="004B7D79">
              <w:rPr>
                <w:rFonts w:ascii="Times New Roman" w:hAnsi="Times New Roman" w:cs="Times New Roman"/>
                <w:color w:val="FF6600"/>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01</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02</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10100 00000</w:t>
            </w: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400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Глава местного самоуправления</w:t>
            </w:r>
          </w:p>
        </w:tc>
        <w:tc>
          <w:tcPr>
            <w:tcW w:w="711" w:type="dxa"/>
          </w:tcPr>
          <w:p w:rsidR="004B7D79" w:rsidRPr="004B7D79" w:rsidRDefault="004B7D79" w:rsidP="00740754">
            <w:pPr>
              <w:rPr>
                <w:rFonts w:ascii="Times New Roman" w:hAnsi="Times New Roman" w:cs="Times New Roman"/>
                <w:color w:val="FF6600"/>
                <w:sz w:val="26"/>
                <w:szCs w:val="26"/>
              </w:rPr>
            </w:pPr>
            <w:r w:rsidRPr="004B7D79">
              <w:rPr>
                <w:rFonts w:ascii="Times New Roman" w:hAnsi="Times New Roman" w:cs="Times New Roman"/>
                <w:color w:val="FF6600"/>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01</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02</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10100 41000</w:t>
            </w: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400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Фонд оплаты труда государственных (муниципальных органов) и взносы по обязательному социальному страхованию</w:t>
            </w:r>
          </w:p>
        </w:tc>
        <w:tc>
          <w:tcPr>
            <w:tcW w:w="711" w:type="dxa"/>
          </w:tcPr>
          <w:p w:rsidR="004B7D79" w:rsidRPr="004B7D79" w:rsidRDefault="004B7D79" w:rsidP="00740754">
            <w:pPr>
              <w:rPr>
                <w:rFonts w:ascii="Times New Roman" w:hAnsi="Times New Roman" w:cs="Times New Roman"/>
                <w:color w:val="FF6600"/>
                <w:sz w:val="26"/>
                <w:szCs w:val="26"/>
              </w:rPr>
            </w:pPr>
          </w:p>
          <w:p w:rsidR="004B7D79" w:rsidRPr="004B7D79" w:rsidRDefault="004B7D79" w:rsidP="00740754">
            <w:pPr>
              <w:rPr>
                <w:rFonts w:ascii="Times New Roman" w:hAnsi="Times New Roman" w:cs="Times New Roman"/>
                <w:color w:val="FF6600"/>
                <w:sz w:val="26"/>
                <w:szCs w:val="26"/>
              </w:rPr>
            </w:pPr>
            <w:r w:rsidRPr="004B7D79">
              <w:rPr>
                <w:rFonts w:ascii="Times New Roman" w:hAnsi="Times New Roman" w:cs="Times New Roman"/>
                <w:color w:val="FF6600"/>
                <w:sz w:val="26"/>
                <w:szCs w:val="26"/>
              </w:rPr>
              <w:t>800</w:t>
            </w:r>
          </w:p>
        </w:tc>
        <w:tc>
          <w:tcPr>
            <w:tcW w:w="612" w:type="dxa"/>
          </w:tcPr>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01</w:t>
            </w:r>
          </w:p>
        </w:tc>
        <w:tc>
          <w:tcPr>
            <w:tcW w:w="645" w:type="dxa"/>
          </w:tcPr>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02</w:t>
            </w:r>
          </w:p>
        </w:tc>
        <w:tc>
          <w:tcPr>
            <w:tcW w:w="1646" w:type="dxa"/>
          </w:tcPr>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10100 41000</w:t>
            </w:r>
          </w:p>
        </w:tc>
        <w:tc>
          <w:tcPr>
            <w:tcW w:w="699" w:type="dxa"/>
          </w:tcPr>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121</w:t>
            </w: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400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4B7D79">
              <w:rPr>
                <w:rFonts w:ascii="Times New Roman" w:hAnsi="Times New Roman" w:cs="Times New Roman"/>
                <w:sz w:val="26"/>
                <w:szCs w:val="26"/>
              </w:rPr>
              <w:lastRenderedPageBreak/>
              <w:t>администраций</w:t>
            </w:r>
          </w:p>
        </w:tc>
        <w:tc>
          <w:tcPr>
            <w:tcW w:w="711" w:type="dxa"/>
          </w:tcPr>
          <w:p w:rsidR="004B7D79" w:rsidRPr="004B7D79" w:rsidRDefault="004B7D79" w:rsidP="00740754">
            <w:pPr>
              <w:rPr>
                <w:rFonts w:ascii="Times New Roman" w:hAnsi="Times New Roman" w:cs="Times New Roman"/>
                <w:color w:val="FF6600"/>
                <w:sz w:val="26"/>
                <w:szCs w:val="26"/>
              </w:rPr>
            </w:pPr>
          </w:p>
          <w:p w:rsidR="004B7D79" w:rsidRPr="004B7D79" w:rsidRDefault="004B7D79" w:rsidP="00740754">
            <w:pPr>
              <w:rPr>
                <w:rFonts w:ascii="Times New Roman" w:hAnsi="Times New Roman" w:cs="Times New Roman"/>
                <w:color w:val="FF6600"/>
                <w:sz w:val="26"/>
                <w:szCs w:val="26"/>
              </w:rPr>
            </w:pPr>
          </w:p>
          <w:p w:rsidR="004B7D79" w:rsidRPr="004B7D79" w:rsidRDefault="004B7D79" w:rsidP="00740754">
            <w:pPr>
              <w:rPr>
                <w:rFonts w:ascii="Times New Roman" w:hAnsi="Times New Roman" w:cs="Times New Roman"/>
                <w:color w:val="FF6600"/>
                <w:sz w:val="26"/>
                <w:szCs w:val="26"/>
              </w:rPr>
            </w:pPr>
          </w:p>
          <w:p w:rsidR="004B7D79" w:rsidRPr="004B7D79" w:rsidRDefault="004B7D79" w:rsidP="00740754">
            <w:pPr>
              <w:rPr>
                <w:rFonts w:ascii="Times New Roman" w:hAnsi="Times New Roman" w:cs="Times New Roman"/>
                <w:color w:val="FF6600"/>
                <w:sz w:val="26"/>
                <w:szCs w:val="26"/>
              </w:rPr>
            </w:pPr>
          </w:p>
          <w:p w:rsidR="004B7D79" w:rsidRPr="004B7D79" w:rsidRDefault="004B7D79" w:rsidP="00740754">
            <w:pPr>
              <w:rPr>
                <w:rFonts w:ascii="Times New Roman" w:hAnsi="Times New Roman" w:cs="Times New Roman"/>
                <w:color w:val="FF6600"/>
                <w:sz w:val="26"/>
                <w:szCs w:val="26"/>
              </w:rPr>
            </w:pPr>
          </w:p>
          <w:p w:rsidR="004B7D79" w:rsidRPr="004B7D79" w:rsidRDefault="004B7D79" w:rsidP="00740754">
            <w:pPr>
              <w:rPr>
                <w:rFonts w:ascii="Times New Roman" w:hAnsi="Times New Roman" w:cs="Times New Roman"/>
                <w:color w:val="FF6600"/>
                <w:sz w:val="26"/>
                <w:szCs w:val="26"/>
              </w:rPr>
            </w:pPr>
          </w:p>
          <w:p w:rsidR="004B7D79" w:rsidRPr="004B7D79" w:rsidRDefault="004B7D79" w:rsidP="00740754">
            <w:pPr>
              <w:rPr>
                <w:rFonts w:ascii="Times New Roman" w:hAnsi="Times New Roman" w:cs="Times New Roman"/>
                <w:color w:val="FF6600"/>
                <w:sz w:val="26"/>
                <w:szCs w:val="26"/>
              </w:rPr>
            </w:pPr>
            <w:r w:rsidRPr="004B7D79">
              <w:rPr>
                <w:rFonts w:ascii="Times New Roman" w:hAnsi="Times New Roman" w:cs="Times New Roman"/>
                <w:color w:val="FF6600"/>
                <w:sz w:val="26"/>
                <w:szCs w:val="26"/>
              </w:rPr>
              <w:t>800</w:t>
            </w:r>
          </w:p>
        </w:tc>
        <w:tc>
          <w:tcPr>
            <w:tcW w:w="612" w:type="dxa"/>
          </w:tcPr>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01</w:t>
            </w:r>
          </w:p>
        </w:tc>
        <w:tc>
          <w:tcPr>
            <w:tcW w:w="645" w:type="dxa"/>
          </w:tcPr>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04</w:t>
            </w:r>
          </w:p>
        </w:tc>
        <w:tc>
          <w:tcPr>
            <w:tcW w:w="1646" w:type="dxa"/>
          </w:tcPr>
          <w:p w:rsidR="004B7D79" w:rsidRPr="004B7D79" w:rsidRDefault="004B7D79" w:rsidP="00740754">
            <w:pPr>
              <w:rPr>
                <w:rFonts w:ascii="Times New Roman" w:hAnsi="Times New Roman" w:cs="Times New Roman"/>
                <w:sz w:val="26"/>
                <w:szCs w:val="26"/>
              </w:rPr>
            </w:pP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p w:rsidR="004B7D79" w:rsidRPr="004B7D79" w:rsidRDefault="004B7D79" w:rsidP="00740754">
            <w:pPr>
              <w:rPr>
                <w:rFonts w:ascii="Times New Roman" w:hAnsi="Times New Roman" w:cs="Times New Roman"/>
                <w:sz w:val="26"/>
                <w:szCs w:val="26"/>
              </w:rPr>
            </w:pP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lastRenderedPageBreak/>
              <w:t>Непрограммные расходы в сфере установленных функций органов муниципальной власти (муниципальных органов, муниципальных учреждений ) Нижнесирского сельсовета</w:t>
            </w:r>
          </w:p>
        </w:tc>
        <w:tc>
          <w:tcPr>
            <w:tcW w:w="711" w:type="dxa"/>
          </w:tcPr>
          <w:p w:rsidR="004B7D79" w:rsidRPr="004B7D79" w:rsidRDefault="004B7D79" w:rsidP="00740754">
            <w:pPr>
              <w:rPr>
                <w:rFonts w:ascii="Times New Roman" w:hAnsi="Times New Roman" w:cs="Times New Roman"/>
                <w:color w:val="FF6600"/>
                <w:sz w:val="26"/>
                <w:szCs w:val="26"/>
              </w:rPr>
            </w:pPr>
            <w:r w:rsidRPr="004B7D79">
              <w:rPr>
                <w:rFonts w:ascii="Times New Roman" w:hAnsi="Times New Roman" w:cs="Times New Roman"/>
                <w:color w:val="FF6600"/>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01</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04</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10000 00000</w:t>
            </w: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Обеспечение деятельности органов муниципальной власти ( муниципальных органов, муниципальных учреждений ) Нижнесирского сельсовета</w:t>
            </w:r>
          </w:p>
        </w:tc>
        <w:tc>
          <w:tcPr>
            <w:tcW w:w="711" w:type="dxa"/>
          </w:tcPr>
          <w:p w:rsidR="004B7D79" w:rsidRPr="004B7D79" w:rsidRDefault="004B7D79" w:rsidP="00740754">
            <w:pPr>
              <w:rPr>
                <w:rFonts w:ascii="Times New Roman" w:hAnsi="Times New Roman" w:cs="Times New Roman"/>
                <w:color w:val="FF6600"/>
                <w:sz w:val="26"/>
                <w:szCs w:val="26"/>
              </w:rPr>
            </w:pPr>
          </w:p>
          <w:p w:rsidR="004B7D79" w:rsidRPr="004B7D79" w:rsidRDefault="004B7D79" w:rsidP="00740754">
            <w:pPr>
              <w:rPr>
                <w:rFonts w:ascii="Times New Roman" w:hAnsi="Times New Roman" w:cs="Times New Roman"/>
                <w:color w:val="FF6600"/>
                <w:sz w:val="26"/>
                <w:szCs w:val="26"/>
              </w:rPr>
            </w:pPr>
            <w:r w:rsidRPr="004B7D79">
              <w:rPr>
                <w:rFonts w:ascii="Times New Roman" w:hAnsi="Times New Roman" w:cs="Times New Roman"/>
                <w:color w:val="FF6600"/>
                <w:sz w:val="26"/>
                <w:szCs w:val="26"/>
              </w:rPr>
              <w:t>800</w:t>
            </w:r>
          </w:p>
        </w:tc>
        <w:tc>
          <w:tcPr>
            <w:tcW w:w="612" w:type="dxa"/>
          </w:tcPr>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01</w:t>
            </w:r>
          </w:p>
        </w:tc>
        <w:tc>
          <w:tcPr>
            <w:tcW w:w="645" w:type="dxa"/>
          </w:tcPr>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04</w:t>
            </w:r>
          </w:p>
        </w:tc>
        <w:tc>
          <w:tcPr>
            <w:tcW w:w="1646" w:type="dxa"/>
          </w:tcPr>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10100 00000</w:t>
            </w: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Центральный аппарат</w:t>
            </w:r>
          </w:p>
        </w:tc>
        <w:tc>
          <w:tcPr>
            <w:tcW w:w="711" w:type="dxa"/>
          </w:tcPr>
          <w:p w:rsidR="004B7D79" w:rsidRPr="004B7D79" w:rsidRDefault="004B7D79" w:rsidP="00740754">
            <w:pPr>
              <w:rPr>
                <w:rFonts w:ascii="Times New Roman" w:hAnsi="Times New Roman" w:cs="Times New Roman"/>
                <w:color w:val="FF6600"/>
                <w:sz w:val="26"/>
                <w:szCs w:val="26"/>
              </w:rPr>
            </w:pPr>
            <w:r w:rsidRPr="004B7D79">
              <w:rPr>
                <w:rFonts w:ascii="Times New Roman" w:hAnsi="Times New Roman" w:cs="Times New Roman"/>
                <w:color w:val="FF6600"/>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01</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04</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10100 41100</w:t>
            </w: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 xml:space="preserve">Фонд оплаты труда государственных (муниципальных органов ) и взносы по обязательному социальному страхованию </w:t>
            </w:r>
          </w:p>
        </w:tc>
        <w:tc>
          <w:tcPr>
            <w:tcW w:w="711" w:type="dxa"/>
          </w:tcPr>
          <w:p w:rsidR="004B7D79" w:rsidRPr="004B7D79" w:rsidRDefault="004B7D79" w:rsidP="00740754">
            <w:pPr>
              <w:rPr>
                <w:rFonts w:ascii="Times New Roman" w:hAnsi="Times New Roman" w:cs="Times New Roman"/>
                <w:color w:val="FF6600"/>
                <w:sz w:val="26"/>
                <w:szCs w:val="26"/>
              </w:rPr>
            </w:pPr>
          </w:p>
          <w:p w:rsidR="004B7D79" w:rsidRPr="004B7D79" w:rsidRDefault="004B7D79" w:rsidP="00740754">
            <w:pPr>
              <w:rPr>
                <w:rFonts w:ascii="Times New Roman" w:hAnsi="Times New Roman" w:cs="Times New Roman"/>
                <w:color w:val="FF6600"/>
                <w:sz w:val="26"/>
                <w:szCs w:val="26"/>
              </w:rPr>
            </w:pPr>
            <w:r w:rsidRPr="004B7D79">
              <w:rPr>
                <w:rFonts w:ascii="Times New Roman" w:hAnsi="Times New Roman" w:cs="Times New Roman"/>
                <w:color w:val="FF6600"/>
                <w:sz w:val="26"/>
                <w:szCs w:val="26"/>
              </w:rPr>
              <w:t>800</w:t>
            </w:r>
          </w:p>
        </w:tc>
        <w:tc>
          <w:tcPr>
            <w:tcW w:w="612" w:type="dxa"/>
          </w:tcPr>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01</w:t>
            </w:r>
          </w:p>
        </w:tc>
        <w:tc>
          <w:tcPr>
            <w:tcW w:w="645" w:type="dxa"/>
          </w:tcPr>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04</w:t>
            </w:r>
          </w:p>
        </w:tc>
        <w:tc>
          <w:tcPr>
            <w:tcW w:w="1646" w:type="dxa"/>
          </w:tcPr>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10100 41100</w:t>
            </w:r>
          </w:p>
        </w:tc>
        <w:tc>
          <w:tcPr>
            <w:tcW w:w="699" w:type="dxa"/>
          </w:tcPr>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121</w:t>
            </w: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492</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Прочая закупка товаров ,работ и услуг для обеспечения  государственных муниципальных нужд</w:t>
            </w:r>
          </w:p>
        </w:tc>
        <w:tc>
          <w:tcPr>
            <w:tcW w:w="711" w:type="dxa"/>
          </w:tcPr>
          <w:p w:rsidR="004B7D79" w:rsidRPr="004B7D79" w:rsidRDefault="004B7D79" w:rsidP="00740754">
            <w:pPr>
              <w:rPr>
                <w:rFonts w:ascii="Times New Roman" w:hAnsi="Times New Roman" w:cs="Times New Roman"/>
                <w:color w:val="FF6600"/>
                <w:sz w:val="26"/>
                <w:szCs w:val="26"/>
              </w:rPr>
            </w:pPr>
            <w:r w:rsidRPr="004B7D79">
              <w:rPr>
                <w:rFonts w:ascii="Times New Roman" w:hAnsi="Times New Roman" w:cs="Times New Roman"/>
                <w:color w:val="FF6600"/>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01</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04</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10100 41100</w:t>
            </w:r>
          </w:p>
        </w:tc>
        <w:tc>
          <w:tcPr>
            <w:tcW w:w="699"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244</w:t>
            </w: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305</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Уплата прочих налогов, сборов и иных платежей</w:t>
            </w:r>
          </w:p>
        </w:tc>
        <w:tc>
          <w:tcPr>
            <w:tcW w:w="711" w:type="dxa"/>
          </w:tcPr>
          <w:p w:rsidR="004B7D79" w:rsidRPr="004B7D79" w:rsidRDefault="004B7D79" w:rsidP="00740754">
            <w:pPr>
              <w:rPr>
                <w:rFonts w:ascii="Times New Roman" w:hAnsi="Times New Roman" w:cs="Times New Roman"/>
                <w:color w:val="FF6600"/>
                <w:sz w:val="26"/>
                <w:szCs w:val="26"/>
              </w:rPr>
            </w:pPr>
            <w:r w:rsidRPr="004B7D79">
              <w:rPr>
                <w:rFonts w:ascii="Times New Roman" w:hAnsi="Times New Roman" w:cs="Times New Roman"/>
                <w:color w:val="FF6600"/>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01</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04</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10100 41100</w:t>
            </w:r>
          </w:p>
        </w:tc>
        <w:tc>
          <w:tcPr>
            <w:tcW w:w="699"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852</w:t>
            </w: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3</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Резервные фонды</w:t>
            </w:r>
          </w:p>
        </w:tc>
        <w:tc>
          <w:tcPr>
            <w:tcW w:w="711" w:type="dxa"/>
          </w:tcPr>
          <w:p w:rsidR="004B7D79" w:rsidRPr="004B7D79" w:rsidRDefault="004B7D79" w:rsidP="00740754">
            <w:pPr>
              <w:rPr>
                <w:rFonts w:ascii="Times New Roman" w:hAnsi="Times New Roman" w:cs="Times New Roman"/>
                <w:color w:val="FF6600"/>
                <w:sz w:val="26"/>
                <w:szCs w:val="26"/>
              </w:rPr>
            </w:pPr>
            <w:r w:rsidRPr="004B7D79">
              <w:rPr>
                <w:rFonts w:ascii="Times New Roman" w:hAnsi="Times New Roman" w:cs="Times New Roman"/>
                <w:color w:val="FF6600"/>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01</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11</w:t>
            </w:r>
          </w:p>
        </w:tc>
        <w:tc>
          <w:tcPr>
            <w:tcW w:w="1646" w:type="dxa"/>
          </w:tcPr>
          <w:p w:rsidR="004B7D79" w:rsidRPr="004B7D79" w:rsidRDefault="004B7D79" w:rsidP="00740754">
            <w:pPr>
              <w:rPr>
                <w:rFonts w:ascii="Times New Roman" w:hAnsi="Times New Roman" w:cs="Times New Roman"/>
                <w:sz w:val="26"/>
                <w:szCs w:val="26"/>
              </w:rPr>
            </w:pP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15</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Непрограммные расходы в сфере установленных функций органов муниципальной власти (муниципальных органов , муниципальных учреждений ) Нижнесирского сельсовета</w:t>
            </w:r>
          </w:p>
        </w:tc>
        <w:tc>
          <w:tcPr>
            <w:tcW w:w="711" w:type="dxa"/>
          </w:tcPr>
          <w:p w:rsidR="004B7D79" w:rsidRPr="004B7D79" w:rsidRDefault="004B7D79" w:rsidP="00740754">
            <w:pPr>
              <w:rPr>
                <w:rFonts w:ascii="Times New Roman" w:hAnsi="Times New Roman" w:cs="Times New Roman"/>
                <w:color w:val="FF6600"/>
                <w:sz w:val="26"/>
                <w:szCs w:val="26"/>
              </w:rPr>
            </w:pPr>
            <w:r w:rsidRPr="004B7D79">
              <w:rPr>
                <w:rFonts w:ascii="Times New Roman" w:hAnsi="Times New Roman" w:cs="Times New Roman"/>
                <w:color w:val="FF6600"/>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01</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11</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10000 00000</w:t>
            </w: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15</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 xml:space="preserve">Обеспечение деятельности органов муниципальной власти </w:t>
            </w:r>
            <w:r w:rsidRPr="004B7D79">
              <w:rPr>
                <w:rFonts w:ascii="Times New Roman" w:hAnsi="Times New Roman" w:cs="Times New Roman"/>
                <w:sz w:val="26"/>
                <w:szCs w:val="26"/>
              </w:rPr>
              <w:lastRenderedPageBreak/>
              <w:t>(муниципальных органов, муниципальных учреждений ) Нижнесирского сельсовета</w:t>
            </w:r>
          </w:p>
        </w:tc>
        <w:tc>
          <w:tcPr>
            <w:tcW w:w="711" w:type="dxa"/>
          </w:tcPr>
          <w:p w:rsidR="004B7D79" w:rsidRPr="004B7D79" w:rsidRDefault="004B7D79" w:rsidP="00740754">
            <w:pPr>
              <w:rPr>
                <w:rFonts w:ascii="Times New Roman" w:hAnsi="Times New Roman" w:cs="Times New Roman"/>
                <w:color w:val="FF6600"/>
                <w:sz w:val="26"/>
                <w:szCs w:val="26"/>
              </w:rPr>
            </w:pPr>
            <w:r w:rsidRPr="004B7D79">
              <w:rPr>
                <w:rFonts w:ascii="Times New Roman" w:hAnsi="Times New Roman" w:cs="Times New Roman"/>
                <w:color w:val="FF6600"/>
                <w:sz w:val="26"/>
                <w:szCs w:val="26"/>
              </w:rPr>
              <w:lastRenderedPageBreak/>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01</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11</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10100 00000</w:t>
            </w: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15</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lastRenderedPageBreak/>
              <w:t>Резервные фонды Нижнесирского сельсовета</w:t>
            </w:r>
          </w:p>
        </w:tc>
        <w:tc>
          <w:tcPr>
            <w:tcW w:w="711" w:type="dxa"/>
          </w:tcPr>
          <w:p w:rsidR="004B7D79" w:rsidRPr="004B7D79" w:rsidRDefault="004B7D79" w:rsidP="00740754">
            <w:pPr>
              <w:rPr>
                <w:rFonts w:ascii="Times New Roman" w:hAnsi="Times New Roman" w:cs="Times New Roman"/>
                <w:color w:val="FF6600"/>
                <w:sz w:val="26"/>
                <w:szCs w:val="26"/>
              </w:rPr>
            </w:pPr>
            <w:r w:rsidRPr="004B7D79">
              <w:rPr>
                <w:rFonts w:ascii="Times New Roman" w:hAnsi="Times New Roman" w:cs="Times New Roman"/>
                <w:color w:val="FF6600"/>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01</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11</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10100 41200</w:t>
            </w: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15</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Резервные средства</w:t>
            </w:r>
          </w:p>
        </w:tc>
        <w:tc>
          <w:tcPr>
            <w:tcW w:w="711" w:type="dxa"/>
          </w:tcPr>
          <w:p w:rsidR="004B7D79" w:rsidRPr="004B7D79" w:rsidRDefault="004B7D79" w:rsidP="00740754">
            <w:pPr>
              <w:rPr>
                <w:rFonts w:ascii="Times New Roman" w:hAnsi="Times New Roman" w:cs="Times New Roman"/>
                <w:color w:val="FF6600"/>
                <w:sz w:val="26"/>
                <w:szCs w:val="26"/>
              </w:rPr>
            </w:pPr>
            <w:r w:rsidRPr="004B7D79">
              <w:rPr>
                <w:rFonts w:ascii="Times New Roman" w:hAnsi="Times New Roman" w:cs="Times New Roman"/>
                <w:color w:val="FF6600"/>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01</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11</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10100 41200</w:t>
            </w:r>
          </w:p>
        </w:tc>
        <w:tc>
          <w:tcPr>
            <w:tcW w:w="699"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870</w:t>
            </w: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15</w:t>
            </w:r>
          </w:p>
        </w:tc>
      </w:tr>
      <w:tr w:rsidR="004B7D79" w:rsidRPr="004B7D79" w:rsidTr="00740754">
        <w:tc>
          <w:tcPr>
            <w:tcW w:w="4097" w:type="dxa"/>
          </w:tcPr>
          <w:p w:rsidR="004B7D79" w:rsidRPr="004B7D79" w:rsidRDefault="004B7D79" w:rsidP="00740754">
            <w:pPr>
              <w:rPr>
                <w:rFonts w:ascii="Times New Roman" w:hAnsi="Times New Roman" w:cs="Times New Roman"/>
                <w:b/>
                <w:sz w:val="26"/>
                <w:szCs w:val="26"/>
              </w:rPr>
            </w:pPr>
            <w:r w:rsidRPr="004B7D79">
              <w:rPr>
                <w:rFonts w:ascii="Times New Roman" w:hAnsi="Times New Roman" w:cs="Times New Roman"/>
                <w:b/>
                <w:sz w:val="26"/>
                <w:szCs w:val="26"/>
              </w:rPr>
              <w:t>Национальная оборона</w:t>
            </w:r>
          </w:p>
        </w:tc>
        <w:tc>
          <w:tcPr>
            <w:tcW w:w="711" w:type="dxa"/>
          </w:tcPr>
          <w:p w:rsidR="004B7D79" w:rsidRPr="004B7D79" w:rsidRDefault="004B7D79" w:rsidP="00740754">
            <w:pPr>
              <w:rPr>
                <w:rFonts w:ascii="Times New Roman" w:hAnsi="Times New Roman" w:cs="Times New Roman"/>
                <w:b/>
                <w:sz w:val="26"/>
                <w:szCs w:val="26"/>
              </w:rPr>
            </w:pPr>
            <w:r w:rsidRPr="004B7D79">
              <w:rPr>
                <w:rFonts w:ascii="Times New Roman" w:hAnsi="Times New Roman" w:cs="Times New Roman"/>
                <w:b/>
                <w:sz w:val="26"/>
                <w:szCs w:val="26"/>
              </w:rPr>
              <w:t>800</w:t>
            </w:r>
          </w:p>
        </w:tc>
        <w:tc>
          <w:tcPr>
            <w:tcW w:w="612" w:type="dxa"/>
          </w:tcPr>
          <w:p w:rsidR="004B7D79" w:rsidRPr="004B7D79" w:rsidRDefault="004B7D79" w:rsidP="00740754">
            <w:pPr>
              <w:rPr>
                <w:rFonts w:ascii="Times New Roman" w:hAnsi="Times New Roman" w:cs="Times New Roman"/>
                <w:b/>
                <w:sz w:val="26"/>
                <w:szCs w:val="26"/>
              </w:rPr>
            </w:pPr>
            <w:r w:rsidRPr="004B7D79">
              <w:rPr>
                <w:rFonts w:ascii="Times New Roman" w:hAnsi="Times New Roman" w:cs="Times New Roman"/>
                <w:b/>
                <w:sz w:val="26"/>
                <w:szCs w:val="26"/>
              </w:rPr>
              <w:t>02</w:t>
            </w:r>
          </w:p>
        </w:tc>
        <w:tc>
          <w:tcPr>
            <w:tcW w:w="645" w:type="dxa"/>
          </w:tcPr>
          <w:p w:rsidR="004B7D79" w:rsidRPr="004B7D79" w:rsidRDefault="004B7D79" w:rsidP="00740754">
            <w:pPr>
              <w:rPr>
                <w:rFonts w:ascii="Times New Roman" w:hAnsi="Times New Roman" w:cs="Times New Roman"/>
                <w:b/>
                <w:sz w:val="26"/>
                <w:szCs w:val="26"/>
              </w:rPr>
            </w:pPr>
          </w:p>
        </w:tc>
        <w:tc>
          <w:tcPr>
            <w:tcW w:w="1646" w:type="dxa"/>
          </w:tcPr>
          <w:p w:rsidR="004B7D79" w:rsidRPr="004B7D79" w:rsidRDefault="004B7D79" w:rsidP="00740754">
            <w:pPr>
              <w:rPr>
                <w:rFonts w:ascii="Times New Roman" w:hAnsi="Times New Roman" w:cs="Times New Roman"/>
                <w:sz w:val="26"/>
                <w:szCs w:val="26"/>
              </w:rPr>
            </w:pP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93,6</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Мобилизационная и вневойсковая подготовка</w:t>
            </w:r>
          </w:p>
        </w:tc>
        <w:tc>
          <w:tcPr>
            <w:tcW w:w="711" w:type="dxa"/>
          </w:tcPr>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02</w:t>
            </w:r>
          </w:p>
        </w:tc>
        <w:tc>
          <w:tcPr>
            <w:tcW w:w="645" w:type="dxa"/>
          </w:tcPr>
          <w:p w:rsidR="004B7D79" w:rsidRPr="004B7D79" w:rsidRDefault="004B7D79" w:rsidP="00740754">
            <w:pPr>
              <w:rPr>
                <w:rFonts w:ascii="Times New Roman" w:hAnsi="Times New Roman" w:cs="Times New Roman"/>
                <w:sz w:val="26"/>
                <w:szCs w:val="26"/>
              </w:rPr>
            </w:pPr>
          </w:p>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03</w:t>
            </w:r>
          </w:p>
        </w:tc>
        <w:tc>
          <w:tcPr>
            <w:tcW w:w="1646" w:type="dxa"/>
          </w:tcPr>
          <w:p w:rsidR="004B7D79" w:rsidRPr="004B7D79" w:rsidRDefault="004B7D79" w:rsidP="00740754">
            <w:pPr>
              <w:rPr>
                <w:rFonts w:ascii="Times New Roman" w:hAnsi="Times New Roman" w:cs="Times New Roman"/>
                <w:sz w:val="26"/>
                <w:szCs w:val="26"/>
              </w:rPr>
            </w:pP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93,6</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Непрограммные расходы в сфере установленных функций органов муниципальной власти (муниципальных органов , муниципальных учреждений ) Нижнесирского сельсовета</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02</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03</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10000 00000</w:t>
            </w: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93,6</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Обеспечение деятельности органов муниципальной власти (муниципальных учреждений ) Нижнесирского сельсовета</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02</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03</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10100 00000</w:t>
            </w: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93,6</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Осуществление первичного воинского учета на территориях,  где отсутствуют военные комиссариаты</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02</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03</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10100 51180</w:t>
            </w: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93,6</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Фонд оплаты труда государственных (муниципальных органов) и взносы по обязательному социальному страхованию</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02</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03</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10100 51180</w:t>
            </w:r>
          </w:p>
        </w:tc>
        <w:tc>
          <w:tcPr>
            <w:tcW w:w="699"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121</w:t>
            </w: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91,6</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Прочая закупка товаров, работ и услуг для обеспечения  государственных муниципальных нужд</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02</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03</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10100 51180</w:t>
            </w:r>
          </w:p>
        </w:tc>
        <w:tc>
          <w:tcPr>
            <w:tcW w:w="699"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244</w:t>
            </w: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2</w:t>
            </w:r>
          </w:p>
        </w:tc>
      </w:tr>
      <w:tr w:rsidR="004B7D79" w:rsidRPr="004B7D79" w:rsidTr="00740754">
        <w:tc>
          <w:tcPr>
            <w:tcW w:w="4097" w:type="dxa"/>
          </w:tcPr>
          <w:p w:rsidR="004B7D79" w:rsidRPr="004B7D79" w:rsidRDefault="004B7D79" w:rsidP="00740754">
            <w:pPr>
              <w:rPr>
                <w:rFonts w:ascii="Times New Roman" w:hAnsi="Times New Roman" w:cs="Times New Roman"/>
                <w:b/>
                <w:sz w:val="26"/>
                <w:szCs w:val="26"/>
              </w:rPr>
            </w:pPr>
            <w:r w:rsidRPr="004B7D79">
              <w:rPr>
                <w:rFonts w:ascii="Times New Roman" w:hAnsi="Times New Roman" w:cs="Times New Roman"/>
                <w:b/>
                <w:sz w:val="26"/>
                <w:szCs w:val="26"/>
              </w:rPr>
              <w:t>Национальная безопасность и правоохранительная деятельность</w:t>
            </w:r>
          </w:p>
        </w:tc>
        <w:tc>
          <w:tcPr>
            <w:tcW w:w="711" w:type="dxa"/>
          </w:tcPr>
          <w:p w:rsidR="004B7D79" w:rsidRPr="004B7D79" w:rsidRDefault="004B7D79" w:rsidP="00740754">
            <w:pPr>
              <w:rPr>
                <w:rFonts w:ascii="Times New Roman" w:hAnsi="Times New Roman" w:cs="Times New Roman"/>
                <w:b/>
                <w:sz w:val="26"/>
                <w:szCs w:val="26"/>
              </w:rPr>
            </w:pPr>
          </w:p>
          <w:p w:rsidR="004B7D79" w:rsidRPr="004B7D79" w:rsidRDefault="004B7D79" w:rsidP="00740754">
            <w:pPr>
              <w:rPr>
                <w:rFonts w:ascii="Times New Roman" w:hAnsi="Times New Roman" w:cs="Times New Roman"/>
                <w:b/>
                <w:sz w:val="26"/>
                <w:szCs w:val="26"/>
              </w:rPr>
            </w:pPr>
            <w:r w:rsidRPr="004B7D79">
              <w:rPr>
                <w:rFonts w:ascii="Times New Roman" w:hAnsi="Times New Roman" w:cs="Times New Roman"/>
                <w:b/>
                <w:sz w:val="26"/>
                <w:szCs w:val="26"/>
              </w:rPr>
              <w:t>800</w:t>
            </w:r>
          </w:p>
        </w:tc>
        <w:tc>
          <w:tcPr>
            <w:tcW w:w="612" w:type="dxa"/>
          </w:tcPr>
          <w:p w:rsidR="004B7D79" w:rsidRPr="004B7D79" w:rsidRDefault="004B7D79" w:rsidP="00740754">
            <w:pPr>
              <w:rPr>
                <w:rFonts w:ascii="Times New Roman" w:hAnsi="Times New Roman" w:cs="Times New Roman"/>
                <w:b/>
                <w:sz w:val="26"/>
                <w:szCs w:val="26"/>
              </w:rPr>
            </w:pPr>
          </w:p>
          <w:p w:rsidR="004B7D79" w:rsidRPr="004B7D79" w:rsidRDefault="004B7D79" w:rsidP="00740754">
            <w:pPr>
              <w:rPr>
                <w:rFonts w:ascii="Times New Roman" w:hAnsi="Times New Roman" w:cs="Times New Roman"/>
                <w:b/>
                <w:sz w:val="26"/>
                <w:szCs w:val="26"/>
              </w:rPr>
            </w:pPr>
            <w:r w:rsidRPr="004B7D79">
              <w:rPr>
                <w:rFonts w:ascii="Times New Roman" w:hAnsi="Times New Roman" w:cs="Times New Roman"/>
                <w:b/>
                <w:sz w:val="26"/>
                <w:szCs w:val="26"/>
              </w:rPr>
              <w:t>03</w:t>
            </w:r>
          </w:p>
        </w:tc>
        <w:tc>
          <w:tcPr>
            <w:tcW w:w="645" w:type="dxa"/>
          </w:tcPr>
          <w:p w:rsidR="004B7D79" w:rsidRPr="004B7D79" w:rsidRDefault="004B7D79" w:rsidP="00740754">
            <w:pPr>
              <w:rPr>
                <w:rFonts w:ascii="Times New Roman" w:hAnsi="Times New Roman" w:cs="Times New Roman"/>
                <w:b/>
                <w:sz w:val="26"/>
                <w:szCs w:val="26"/>
              </w:rPr>
            </w:pPr>
          </w:p>
        </w:tc>
        <w:tc>
          <w:tcPr>
            <w:tcW w:w="1646" w:type="dxa"/>
          </w:tcPr>
          <w:p w:rsidR="004B7D79" w:rsidRPr="004B7D79" w:rsidRDefault="004B7D79" w:rsidP="00740754">
            <w:pPr>
              <w:rPr>
                <w:rFonts w:ascii="Times New Roman" w:hAnsi="Times New Roman" w:cs="Times New Roman"/>
                <w:sz w:val="26"/>
                <w:szCs w:val="26"/>
              </w:rPr>
            </w:pP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30</w:t>
            </w:r>
          </w:p>
          <w:p w:rsidR="004B7D79" w:rsidRPr="004B7D79" w:rsidRDefault="004B7D79" w:rsidP="00740754">
            <w:pPr>
              <w:rPr>
                <w:rFonts w:ascii="Times New Roman" w:hAnsi="Times New Roman" w:cs="Times New Roman"/>
                <w:sz w:val="26"/>
                <w:szCs w:val="26"/>
              </w:rPr>
            </w:pP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lastRenderedPageBreak/>
              <w:t>Защита населения и территории от чрезвычайных ситуаций природного и техногенного характера, гражданская  оборона</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03</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09</w:t>
            </w:r>
          </w:p>
        </w:tc>
        <w:tc>
          <w:tcPr>
            <w:tcW w:w="1646" w:type="dxa"/>
          </w:tcPr>
          <w:p w:rsidR="004B7D79" w:rsidRPr="004B7D79" w:rsidRDefault="004B7D79" w:rsidP="00740754">
            <w:pPr>
              <w:rPr>
                <w:rFonts w:ascii="Times New Roman" w:hAnsi="Times New Roman" w:cs="Times New Roman"/>
                <w:sz w:val="26"/>
                <w:szCs w:val="26"/>
              </w:rPr>
            </w:pP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30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Муниципальная программа «По обеспечению пожарной безопасности на территории Нижнесирского сельсовета Таштыпского района на 2014-2016 годы «</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03</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09</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24100 00000</w:t>
            </w: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20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Мероприятия по профилактике правонарушений</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03</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09</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24142 12000</w:t>
            </w: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20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Прочая  закупка товаров, работ и услуг для обеспечения государственных  (муниципальных) нужд</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03</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09</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24142 12000</w:t>
            </w:r>
          </w:p>
        </w:tc>
        <w:tc>
          <w:tcPr>
            <w:tcW w:w="699"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244</w:t>
            </w: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20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 xml:space="preserve"> Подпрограмма « Профилактика правонарушений, обеспечение безопасности и общественного порядка на территории Нижнесирского сельсовета на 2013-2016 годы»</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03</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09</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24200 00000</w:t>
            </w: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Мероприятия по профилактике правонарушений</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03</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09</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24242 12000</w:t>
            </w: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Прочая закупка товаров, работ и услуг для обеспечения  государственных(муниципальных) нужд</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03</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09</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24242 12000</w:t>
            </w:r>
          </w:p>
        </w:tc>
        <w:tc>
          <w:tcPr>
            <w:tcW w:w="699" w:type="dxa"/>
          </w:tcPr>
          <w:p w:rsidR="004B7D79" w:rsidRPr="004B7D79" w:rsidRDefault="004B7D79" w:rsidP="00740754">
            <w:pPr>
              <w:rPr>
                <w:rFonts w:ascii="Times New Roman" w:hAnsi="Times New Roman" w:cs="Times New Roman"/>
                <w:color w:val="FF0000"/>
                <w:sz w:val="26"/>
                <w:szCs w:val="26"/>
              </w:rPr>
            </w:pPr>
            <w:r w:rsidRPr="004B7D79">
              <w:rPr>
                <w:rFonts w:ascii="Times New Roman" w:hAnsi="Times New Roman" w:cs="Times New Roman"/>
                <w:color w:val="FF0000"/>
                <w:sz w:val="26"/>
                <w:szCs w:val="26"/>
              </w:rPr>
              <w:t>244</w:t>
            </w: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w:t>
            </w:r>
          </w:p>
        </w:tc>
      </w:tr>
      <w:tr w:rsidR="004B7D79" w:rsidRPr="004B7D79" w:rsidTr="00740754">
        <w:tc>
          <w:tcPr>
            <w:tcW w:w="4097" w:type="dxa"/>
          </w:tcPr>
          <w:p w:rsidR="004B7D79" w:rsidRPr="004B7D79" w:rsidRDefault="004B7D79" w:rsidP="00740754">
            <w:pPr>
              <w:rPr>
                <w:rFonts w:ascii="Times New Roman" w:hAnsi="Times New Roman" w:cs="Times New Roman"/>
                <w:b/>
                <w:sz w:val="26"/>
                <w:szCs w:val="26"/>
              </w:rPr>
            </w:pPr>
            <w:r w:rsidRPr="004B7D79">
              <w:rPr>
                <w:rFonts w:ascii="Times New Roman" w:hAnsi="Times New Roman" w:cs="Times New Roman"/>
                <w:b/>
                <w:sz w:val="26"/>
                <w:szCs w:val="26"/>
              </w:rPr>
              <w:t>Национальная экономика</w:t>
            </w:r>
          </w:p>
        </w:tc>
        <w:tc>
          <w:tcPr>
            <w:tcW w:w="711" w:type="dxa"/>
          </w:tcPr>
          <w:p w:rsidR="004B7D79" w:rsidRPr="004B7D79" w:rsidRDefault="004B7D79" w:rsidP="00740754">
            <w:pPr>
              <w:rPr>
                <w:rFonts w:ascii="Times New Roman" w:hAnsi="Times New Roman" w:cs="Times New Roman"/>
                <w:b/>
                <w:sz w:val="26"/>
                <w:szCs w:val="26"/>
              </w:rPr>
            </w:pPr>
            <w:r w:rsidRPr="004B7D79">
              <w:rPr>
                <w:rFonts w:ascii="Times New Roman" w:hAnsi="Times New Roman" w:cs="Times New Roman"/>
                <w:b/>
                <w:sz w:val="26"/>
                <w:szCs w:val="26"/>
              </w:rPr>
              <w:t>800</w:t>
            </w:r>
          </w:p>
        </w:tc>
        <w:tc>
          <w:tcPr>
            <w:tcW w:w="612" w:type="dxa"/>
          </w:tcPr>
          <w:p w:rsidR="004B7D79" w:rsidRPr="004B7D79" w:rsidRDefault="004B7D79" w:rsidP="00740754">
            <w:pPr>
              <w:rPr>
                <w:rFonts w:ascii="Times New Roman" w:hAnsi="Times New Roman" w:cs="Times New Roman"/>
                <w:b/>
                <w:sz w:val="26"/>
                <w:szCs w:val="26"/>
              </w:rPr>
            </w:pPr>
            <w:r w:rsidRPr="004B7D79">
              <w:rPr>
                <w:rFonts w:ascii="Times New Roman" w:hAnsi="Times New Roman" w:cs="Times New Roman"/>
                <w:b/>
                <w:sz w:val="26"/>
                <w:szCs w:val="26"/>
              </w:rPr>
              <w:t>04</w:t>
            </w:r>
          </w:p>
        </w:tc>
        <w:tc>
          <w:tcPr>
            <w:tcW w:w="645" w:type="dxa"/>
          </w:tcPr>
          <w:p w:rsidR="004B7D79" w:rsidRPr="004B7D79" w:rsidRDefault="004B7D79" w:rsidP="00740754">
            <w:pPr>
              <w:rPr>
                <w:rFonts w:ascii="Times New Roman" w:hAnsi="Times New Roman" w:cs="Times New Roman"/>
                <w:sz w:val="26"/>
                <w:szCs w:val="26"/>
              </w:rPr>
            </w:pPr>
          </w:p>
        </w:tc>
        <w:tc>
          <w:tcPr>
            <w:tcW w:w="1646" w:type="dxa"/>
          </w:tcPr>
          <w:p w:rsidR="004B7D79" w:rsidRPr="004B7D79" w:rsidRDefault="004B7D79" w:rsidP="00740754">
            <w:pPr>
              <w:rPr>
                <w:rFonts w:ascii="Times New Roman" w:hAnsi="Times New Roman" w:cs="Times New Roman"/>
                <w:sz w:val="26"/>
                <w:szCs w:val="26"/>
              </w:rPr>
            </w:pPr>
          </w:p>
        </w:tc>
        <w:tc>
          <w:tcPr>
            <w:tcW w:w="699" w:type="dxa"/>
          </w:tcPr>
          <w:p w:rsidR="004B7D79" w:rsidRPr="004B7D79" w:rsidRDefault="004B7D79" w:rsidP="00740754">
            <w:pPr>
              <w:rPr>
                <w:rFonts w:ascii="Times New Roman" w:hAnsi="Times New Roman" w:cs="Times New Roman"/>
                <w:color w:val="FF0000"/>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628,4</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Дорожное хозяйство (дорожные фонды )</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04</w:t>
            </w:r>
          </w:p>
        </w:tc>
        <w:tc>
          <w:tcPr>
            <w:tcW w:w="645" w:type="dxa"/>
          </w:tcPr>
          <w:p w:rsidR="004B7D79" w:rsidRPr="004B7D79" w:rsidRDefault="004B7D79" w:rsidP="00740754">
            <w:pPr>
              <w:rPr>
                <w:rFonts w:ascii="Times New Roman" w:hAnsi="Times New Roman" w:cs="Times New Roman"/>
                <w:sz w:val="26"/>
                <w:szCs w:val="26"/>
              </w:rPr>
            </w:pPr>
          </w:p>
        </w:tc>
        <w:tc>
          <w:tcPr>
            <w:tcW w:w="1646" w:type="dxa"/>
          </w:tcPr>
          <w:p w:rsidR="004B7D79" w:rsidRPr="004B7D79" w:rsidRDefault="004B7D79" w:rsidP="00740754">
            <w:pPr>
              <w:rPr>
                <w:rFonts w:ascii="Times New Roman" w:hAnsi="Times New Roman" w:cs="Times New Roman"/>
                <w:sz w:val="26"/>
                <w:szCs w:val="26"/>
              </w:rPr>
            </w:pPr>
          </w:p>
        </w:tc>
        <w:tc>
          <w:tcPr>
            <w:tcW w:w="699" w:type="dxa"/>
          </w:tcPr>
          <w:p w:rsidR="004B7D79" w:rsidRPr="004B7D79" w:rsidRDefault="004B7D79" w:rsidP="00740754">
            <w:pPr>
              <w:rPr>
                <w:rFonts w:ascii="Times New Roman" w:hAnsi="Times New Roman" w:cs="Times New Roman"/>
                <w:color w:val="FF0000"/>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628,4</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 xml:space="preserve">Непрограмные расходы в сфере установленных функций органов муниципальной власти (муниципальных органов , муниципальных учреждений </w:t>
            </w:r>
            <w:r w:rsidRPr="004B7D79">
              <w:rPr>
                <w:rFonts w:ascii="Times New Roman" w:hAnsi="Times New Roman" w:cs="Times New Roman"/>
                <w:sz w:val="26"/>
                <w:szCs w:val="26"/>
              </w:rPr>
              <w:lastRenderedPageBreak/>
              <w:t>Нижнесирского сельсовета )</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lastRenderedPageBreak/>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04</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09</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10000 00000</w:t>
            </w:r>
          </w:p>
        </w:tc>
        <w:tc>
          <w:tcPr>
            <w:tcW w:w="699" w:type="dxa"/>
          </w:tcPr>
          <w:p w:rsidR="004B7D79" w:rsidRPr="004B7D79" w:rsidRDefault="004B7D79" w:rsidP="00740754">
            <w:pPr>
              <w:rPr>
                <w:rFonts w:ascii="Times New Roman" w:hAnsi="Times New Roman" w:cs="Times New Roman"/>
                <w:color w:val="FF0000"/>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628,4</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lastRenderedPageBreak/>
              <w:t>Обеспечение деятельности органов муниципальной власти (муниципальных учреждений )Нижнесирского сельсовета</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04</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09</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10100 00000</w:t>
            </w:r>
          </w:p>
        </w:tc>
        <w:tc>
          <w:tcPr>
            <w:tcW w:w="699" w:type="dxa"/>
          </w:tcPr>
          <w:p w:rsidR="004B7D79" w:rsidRPr="004B7D79" w:rsidRDefault="004B7D79" w:rsidP="00740754">
            <w:pPr>
              <w:rPr>
                <w:rFonts w:ascii="Times New Roman" w:hAnsi="Times New Roman" w:cs="Times New Roman"/>
                <w:color w:val="FF0000"/>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628,4</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Дорожное хозяйство (дорожные фонды ) Нижнесирского сельсовета</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04</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09</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10100 41300</w:t>
            </w:r>
          </w:p>
        </w:tc>
        <w:tc>
          <w:tcPr>
            <w:tcW w:w="699" w:type="dxa"/>
          </w:tcPr>
          <w:p w:rsidR="004B7D79" w:rsidRPr="004B7D79" w:rsidRDefault="004B7D79" w:rsidP="00740754">
            <w:pPr>
              <w:rPr>
                <w:rFonts w:ascii="Times New Roman" w:hAnsi="Times New Roman" w:cs="Times New Roman"/>
                <w:color w:val="FF0000"/>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628,4</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Прочая закупка товаров  работ и услуг для обеспечения государственных муниципальных нужд</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04</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09</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10100 41300</w:t>
            </w:r>
          </w:p>
        </w:tc>
        <w:tc>
          <w:tcPr>
            <w:tcW w:w="699" w:type="dxa"/>
          </w:tcPr>
          <w:p w:rsidR="004B7D79" w:rsidRPr="004B7D79" w:rsidRDefault="004B7D79" w:rsidP="00740754">
            <w:pPr>
              <w:rPr>
                <w:rFonts w:ascii="Times New Roman" w:hAnsi="Times New Roman" w:cs="Times New Roman"/>
                <w:color w:val="FF0000"/>
                <w:sz w:val="26"/>
                <w:szCs w:val="26"/>
              </w:rPr>
            </w:pPr>
            <w:r w:rsidRPr="004B7D79">
              <w:rPr>
                <w:rFonts w:ascii="Times New Roman" w:hAnsi="Times New Roman" w:cs="Times New Roman"/>
                <w:color w:val="FF0000"/>
                <w:sz w:val="26"/>
                <w:szCs w:val="26"/>
              </w:rPr>
              <w:t>244</w:t>
            </w: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628,4</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Другие вопросы в области национальной экономики</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04</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12</w:t>
            </w:r>
          </w:p>
        </w:tc>
        <w:tc>
          <w:tcPr>
            <w:tcW w:w="1646" w:type="dxa"/>
          </w:tcPr>
          <w:p w:rsidR="004B7D79" w:rsidRPr="004B7D79" w:rsidRDefault="004B7D79" w:rsidP="00740754">
            <w:pPr>
              <w:rPr>
                <w:rFonts w:ascii="Times New Roman" w:hAnsi="Times New Roman" w:cs="Times New Roman"/>
                <w:sz w:val="26"/>
                <w:szCs w:val="26"/>
              </w:rPr>
            </w:pPr>
          </w:p>
        </w:tc>
        <w:tc>
          <w:tcPr>
            <w:tcW w:w="699" w:type="dxa"/>
          </w:tcPr>
          <w:p w:rsidR="004B7D79" w:rsidRPr="004B7D79" w:rsidRDefault="004B7D79" w:rsidP="00740754">
            <w:pPr>
              <w:rPr>
                <w:rFonts w:ascii="Times New Roman" w:hAnsi="Times New Roman" w:cs="Times New Roman"/>
                <w:color w:val="FF0000"/>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300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Непрограмные расходы в сфере установленных функций органов муниципальной власти (муниципальных органов , муниципальных учреждений Нижнесирского сельсовета )</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04</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12</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10000 00000</w:t>
            </w:r>
          </w:p>
        </w:tc>
        <w:tc>
          <w:tcPr>
            <w:tcW w:w="699" w:type="dxa"/>
          </w:tcPr>
          <w:p w:rsidR="004B7D79" w:rsidRPr="004B7D79" w:rsidRDefault="004B7D79" w:rsidP="00740754">
            <w:pPr>
              <w:rPr>
                <w:rFonts w:ascii="Times New Roman" w:hAnsi="Times New Roman" w:cs="Times New Roman"/>
                <w:color w:val="FF0000"/>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300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Обеспечение деятельности органов муниципальной власти (муниципальных учреждений ) Нижнесирского сельсовета</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04</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12</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10100 00000</w:t>
            </w:r>
          </w:p>
        </w:tc>
        <w:tc>
          <w:tcPr>
            <w:tcW w:w="699" w:type="dxa"/>
          </w:tcPr>
          <w:p w:rsidR="004B7D79" w:rsidRPr="004B7D79" w:rsidRDefault="004B7D79" w:rsidP="00740754">
            <w:pPr>
              <w:rPr>
                <w:rFonts w:ascii="Times New Roman" w:hAnsi="Times New Roman" w:cs="Times New Roman"/>
                <w:color w:val="FF0000"/>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300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Другие вопросы в области национальной экономики</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04</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12</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10100 41600</w:t>
            </w:r>
          </w:p>
        </w:tc>
        <w:tc>
          <w:tcPr>
            <w:tcW w:w="699" w:type="dxa"/>
          </w:tcPr>
          <w:p w:rsidR="004B7D79" w:rsidRPr="004B7D79" w:rsidRDefault="004B7D79" w:rsidP="00740754">
            <w:pPr>
              <w:rPr>
                <w:rFonts w:ascii="Times New Roman" w:hAnsi="Times New Roman" w:cs="Times New Roman"/>
                <w:color w:val="FF0000"/>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300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Прочая закупка товаров работ и услуг для обеспечения государственных муниципальных нужд</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04</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12</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10100 41600</w:t>
            </w:r>
          </w:p>
        </w:tc>
        <w:tc>
          <w:tcPr>
            <w:tcW w:w="699" w:type="dxa"/>
          </w:tcPr>
          <w:p w:rsidR="004B7D79" w:rsidRPr="004B7D79" w:rsidRDefault="004B7D79" w:rsidP="00740754">
            <w:pPr>
              <w:rPr>
                <w:rFonts w:ascii="Times New Roman" w:hAnsi="Times New Roman" w:cs="Times New Roman"/>
                <w:color w:val="FF0000"/>
                <w:sz w:val="26"/>
                <w:szCs w:val="26"/>
              </w:rPr>
            </w:pPr>
            <w:r w:rsidRPr="004B7D79">
              <w:rPr>
                <w:rFonts w:ascii="Times New Roman" w:hAnsi="Times New Roman" w:cs="Times New Roman"/>
                <w:color w:val="FF0000"/>
                <w:sz w:val="26"/>
                <w:szCs w:val="26"/>
              </w:rPr>
              <w:t>244</w:t>
            </w: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300</w:t>
            </w:r>
          </w:p>
        </w:tc>
      </w:tr>
      <w:tr w:rsidR="004B7D79" w:rsidRPr="004B7D79" w:rsidTr="00740754">
        <w:tc>
          <w:tcPr>
            <w:tcW w:w="4097" w:type="dxa"/>
          </w:tcPr>
          <w:p w:rsidR="004B7D79" w:rsidRPr="004B7D79" w:rsidRDefault="004B7D79" w:rsidP="00740754">
            <w:pPr>
              <w:rPr>
                <w:rFonts w:ascii="Times New Roman" w:hAnsi="Times New Roman" w:cs="Times New Roman"/>
                <w:b/>
                <w:sz w:val="26"/>
                <w:szCs w:val="26"/>
              </w:rPr>
            </w:pPr>
            <w:r w:rsidRPr="004B7D79">
              <w:rPr>
                <w:rFonts w:ascii="Times New Roman" w:hAnsi="Times New Roman" w:cs="Times New Roman"/>
                <w:b/>
                <w:sz w:val="26"/>
                <w:szCs w:val="26"/>
              </w:rPr>
              <w:t>Жилищно-коммунальное хозяйство</w:t>
            </w:r>
          </w:p>
        </w:tc>
        <w:tc>
          <w:tcPr>
            <w:tcW w:w="711" w:type="dxa"/>
          </w:tcPr>
          <w:p w:rsidR="004B7D79" w:rsidRPr="004B7D79" w:rsidRDefault="004B7D79" w:rsidP="00740754">
            <w:pPr>
              <w:rPr>
                <w:rFonts w:ascii="Times New Roman" w:hAnsi="Times New Roman" w:cs="Times New Roman"/>
                <w:b/>
                <w:sz w:val="26"/>
                <w:szCs w:val="26"/>
              </w:rPr>
            </w:pPr>
            <w:r w:rsidRPr="004B7D79">
              <w:rPr>
                <w:rFonts w:ascii="Times New Roman" w:hAnsi="Times New Roman" w:cs="Times New Roman"/>
                <w:b/>
                <w:sz w:val="26"/>
                <w:szCs w:val="26"/>
              </w:rPr>
              <w:t>800</w:t>
            </w:r>
          </w:p>
        </w:tc>
        <w:tc>
          <w:tcPr>
            <w:tcW w:w="612" w:type="dxa"/>
          </w:tcPr>
          <w:p w:rsidR="004B7D79" w:rsidRPr="004B7D79" w:rsidRDefault="004B7D79" w:rsidP="00740754">
            <w:pPr>
              <w:rPr>
                <w:rFonts w:ascii="Times New Roman" w:hAnsi="Times New Roman" w:cs="Times New Roman"/>
                <w:b/>
                <w:sz w:val="26"/>
                <w:szCs w:val="26"/>
              </w:rPr>
            </w:pPr>
            <w:r w:rsidRPr="004B7D79">
              <w:rPr>
                <w:rFonts w:ascii="Times New Roman" w:hAnsi="Times New Roman" w:cs="Times New Roman"/>
                <w:b/>
                <w:sz w:val="26"/>
                <w:szCs w:val="26"/>
              </w:rPr>
              <w:t>05</w:t>
            </w:r>
          </w:p>
        </w:tc>
        <w:tc>
          <w:tcPr>
            <w:tcW w:w="645" w:type="dxa"/>
          </w:tcPr>
          <w:p w:rsidR="004B7D79" w:rsidRPr="004B7D79" w:rsidRDefault="004B7D79" w:rsidP="00740754">
            <w:pPr>
              <w:rPr>
                <w:rFonts w:ascii="Times New Roman" w:hAnsi="Times New Roman" w:cs="Times New Roman"/>
                <w:b/>
                <w:sz w:val="26"/>
                <w:szCs w:val="26"/>
              </w:rPr>
            </w:pPr>
          </w:p>
        </w:tc>
        <w:tc>
          <w:tcPr>
            <w:tcW w:w="1646" w:type="dxa"/>
          </w:tcPr>
          <w:p w:rsidR="004B7D79" w:rsidRPr="004B7D79" w:rsidRDefault="004B7D79" w:rsidP="00740754">
            <w:pPr>
              <w:rPr>
                <w:rFonts w:ascii="Times New Roman" w:hAnsi="Times New Roman" w:cs="Times New Roman"/>
                <w:sz w:val="26"/>
                <w:szCs w:val="26"/>
              </w:rPr>
            </w:pP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Благоустройство</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05</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03</w:t>
            </w:r>
          </w:p>
        </w:tc>
        <w:tc>
          <w:tcPr>
            <w:tcW w:w="1646" w:type="dxa"/>
          </w:tcPr>
          <w:p w:rsidR="004B7D79" w:rsidRPr="004B7D79" w:rsidRDefault="004B7D79" w:rsidP="00740754">
            <w:pPr>
              <w:rPr>
                <w:rFonts w:ascii="Times New Roman" w:hAnsi="Times New Roman" w:cs="Times New Roman"/>
                <w:sz w:val="26"/>
                <w:szCs w:val="26"/>
              </w:rPr>
            </w:pP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Благоустройство</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05</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03</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10000 00000</w:t>
            </w: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p>
        </w:tc>
      </w:tr>
      <w:tr w:rsidR="004B7D79" w:rsidRPr="004B7D79" w:rsidTr="00740754">
        <w:tc>
          <w:tcPr>
            <w:tcW w:w="4097"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lastRenderedPageBreak/>
              <w:t>Муниципальная программа « Энергосбережение и повышение энергоэффективности в муниципальном образовании  Нижнесирский сельсовет на 2010-2020 год.»</w:t>
            </w:r>
          </w:p>
        </w:tc>
        <w:tc>
          <w:tcPr>
            <w:tcW w:w="711"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800</w:t>
            </w:r>
          </w:p>
        </w:tc>
        <w:tc>
          <w:tcPr>
            <w:tcW w:w="612"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05</w:t>
            </w:r>
          </w:p>
        </w:tc>
        <w:tc>
          <w:tcPr>
            <w:tcW w:w="645"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03</w:t>
            </w:r>
          </w:p>
        </w:tc>
        <w:tc>
          <w:tcPr>
            <w:tcW w:w="1646"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24300 00000</w:t>
            </w:r>
          </w:p>
        </w:tc>
        <w:tc>
          <w:tcPr>
            <w:tcW w:w="699" w:type="dxa"/>
          </w:tcPr>
          <w:p w:rsidR="004B7D79" w:rsidRPr="004B7D79" w:rsidRDefault="004B7D79" w:rsidP="00740754">
            <w:pPr>
              <w:rPr>
                <w:rFonts w:ascii="Times New Roman" w:hAnsi="Times New Roman" w:cs="Times New Roman"/>
                <w:color w:val="000000"/>
                <w:sz w:val="26"/>
                <w:szCs w:val="26"/>
              </w:rPr>
            </w:pPr>
          </w:p>
        </w:tc>
        <w:tc>
          <w:tcPr>
            <w:tcW w:w="1160"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270</w:t>
            </w:r>
          </w:p>
        </w:tc>
      </w:tr>
      <w:tr w:rsidR="004B7D79" w:rsidRPr="004B7D79" w:rsidTr="00740754">
        <w:tc>
          <w:tcPr>
            <w:tcW w:w="4097"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Мероприятия в сфере уличного освещения</w:t>
            </w:r>
          </w:p>
          <w:p w:rsidR="004B7D79" w:rsidRPr="004B7D79" w:rsidRDefault="004B7D79" w:rsidP="00740754">
            <w:pPr>
              <w:rPr>
                <w:rFonts w:ascii="Times New Roman" w:hAnsi="Times New Roman" w:cs="Times New Roman"/>
                <w:color w:val="000000"/>
                <w:sz w:val="26"/>
                <w:szCs w:val="26"/>
              </w:rPr>
            </w:pPr>
          </w:p>
        </w:tc>
        <w:tc>
          <w:tcPr>
            <w:tcW w:w="711"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800</w:t>
            </w:r>
          </w:p>
        </w:tc>
        <w:tc>
          <w:tcPr>
            <w:tcW w:w="612"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05</w:t>
            </w:r>
          </w:p>
        </w:tc>
        <w:tc>
          <w:tcPr>
            <w:tcW w:w="645"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03</w:t>
            </w:r>
          </w:p>
        </w:tc>
        <w:tc>
          <w:tcPr>
            <w:tcW w:w="1646"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24342 13000</w:t>
            </w:r>
          </w:p>
        </w:tc>
        <w:tc>
          <w:tcPr>
            <w:tcW w:w="699" w:type="dxa"/>
          </w:tcPr>
          <w:p w:rsidR="004B7D79" w:rsidRPr="004B7D79" w:rsidRDefault="004B7D79" w:rsidP="00740754">
            <w:pPr>
              <w:rPr>
                <w:rFonts w:ascii="Times New Roman" w:hAnsi="Times New Roman" w:cs="Times New Roman"/>
                <w:color w:val="000000"/>
                <w:sz w:val="26"/>
                <w:szCs w:val="26"/>
              </w:rPr>
            </w:pPr>
          </w:p>
        </w:tc>
        <w:tc>
          <w:tcPr>
            <w:tcW w:w="1160"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270</w:t>
            </w:r>
          </w:p>
        </w:tc>
      </w:tr>
      <w:tr w:rsidR="004B7D79" w:rsidRPr="004B7D79" w:rsidTr="00740754">
        <w:tc>
          <w:tcPr>
            <w:tcW w:w="4097"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Прочая закупка товаров, работ и услуг для обеспечения государственных( муниципальных) нужд</w:t>
            </w:r>
          </w:p>
        </w:tc>
        <w:tc>
          <w:tcPr>
            <w:tcW w:w="711"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800</w:t>
            </w:r>
          </w:p>
        </w:tc>
        <w:tc>
          <w:tcPr>
            <w:tcW w:w="612"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05</w:t>
            </w:r>
          </w:p>
        </w:tc>
        <w:tc>
          <w:tcPr>
            <w:tcW w:w="645"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03</w:t>
            </w:r>
          </w:p>
        </w:tc>
        <w:tc>
          <w:tcPr>
            <w:tcW w:w="1646"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24342 13000</w:t>
            </w:r>
          </w:p>
        </w:tc>
        <w:tc>
          <w:tcPr>
            <w:tcW w:w="699"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244</w:t>
            </w:r>
          </w:p>
        </w:tc>
        <w:tc>
          <w:tcPr>
            <w:tcW w:w="1160"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270</w:t>
            </w:r>
          </w:p>
        </w:tc>
      </w:tr>
      <w:tr w:rsidR="004B7D79" w:rsidRPr="004B7D79" w:rsidTr="00740754">
        <w:tc>
          <w:tcPr>
            <w:tcW w:w="4097"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Муниципальная программа «Мероприятия по осуществлению муниципального контроля за сохранностью автомобильных дорог местного значения вне границ населенных пунктов в границах Нижнесирского сельсовета»</w:t>
            </w:r>
          </w:p>
        </w:tc>
        <w:tc>
          <w:tcPr>
            <w:tcW w:w="711"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800</w:t>
            </w:r>
          </w:p>
        </w:tc>
        <w:tc>
          <w:tcPr>
            <w:tcW w:w="612"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05</w:t>
            </w:r>
          </w:p>
        </w:tc>
        <w:tc>
          <w:tcPr>
            <w:tcW w:w="645"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03</w:t>
            </w:r>
          </w:p>
        </w:tc>
        <w:tc>
          <w:tcPr>
            <w:tcW w:w="1646"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24400 00000</w:t>
            </w:r>
          </w:p>
        </w:tc>
        <w:tc>
          <w:tcPr>
            <w:tcW w:w="699" w:type="dxa"/>
          </w:tcPr>
          <w:p w:rsidR="004B7D79" w:rsidRPr="004B7D79" w:rsidRDefault="004B7D79" w:rsidP="00740754">
            <w:pPr>
              <w:rPr>
                <w:rFonts w:ascii="Times New Roman" w:hAnsi="Times New Roman" w:cs="Times New Roman"/>
                <w:color w:val="000000"/>
                <w:sz w:val="26"/>
                <w:szCs w:val="26"/>
              </w:rPr>
            </w:pPr>
          </w:p>
        </w:tc>
        <w:tc>
          <w:tcPr>
            <w:tcW w:w="1160"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10</w:t>
            </w:r>
          </w:p>
        </w:tc>
      </w:tr>
      <w:tr w:rsidR="004B7D79" w:rsidRPr="004B7D79" w:rsidTr="00740754">
        <w:tc>
          <w:tcPr>
            <w:tcW w:w="4097"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Мероприятия в сфере сохранности автомобильных дорог</w:t>
            </w:r>
          </w:p>
        </w:tc>
        <w:tc>
          <w:tcPr>
            <w:tcW w:w="711"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800</w:t>
            </w:r>
          </w:p>
        </w:tc>
        <w:tc>
          <w:tcPr>
            <w:tcW w:w="612"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05</w:t>
            </w:r>
          </w:p>
        </w:tc>
        <w:tc>
          <w:tcPr>
            <w:tcW w:w="645"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03</w:t>
            </w:r>
          </w:p>
        </w:tc>
        <w:tc>
          <w:tcPr>
            <w:tcW w:w="1646"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24442 14000</w:t>
            </w:r>
          </w:p>
        </w:tc>
        <w:tc>
          <w:tcPr>
            <w:tcW w:w="699" w:type="dxa"/>
          </w:tcPr>
          <w:p w:rsidR="004B7D79" w:rsidRPr="004B7D79" w:rsidRDefault="004B7D79" w:rsidP="00740754">
            <w:pPr>
              <w:rPr>
                <w:rFonts w:ascii="Times New Roman" w:hAnsi="Times New Roman" w:cs="Times New Roman"/>
                <w:color w:val="000000"/>
                <w:sz w:val="26"/>
                <w:szCs w:val="26"/>
              </w:rPr>
            </w:pPr>
          </w:p>
        </w:tc>
        <w:tc>
          <w:tcPr>
            <w:tcW w:w="1160"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10</w:t>
            </w:r>
          </w:p>
        </w:tc>
      </w:tr>
      <w:tr w:rsidR="004B7D79" w:rsidRPr="004B7D79" w:rsidTr="00740754">
        <w:tc>
          <w:tcPr>
            <w:tcW w:w="4097"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Прочая закупка товаров, работ и услуг для обеспечения  государственных( муниципальных) нужд</w:t>
            </w:r>
          </w:p>
        </w:tc>
        <w:tc>
          <w:tcPr>
            <w:tcW w:w="711"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800</w:t>
            </w:r>
          </w:p>
        </w:tc>
        <w:tc>
          <w:tcPr>
            <w:tcW w:w="612"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05</w:t>
            </w:r>
          </w:p>
        </w:tc>
        <w:tc>
          <w:tcPr>
            <w:tcW w:w="645"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03</w:t>
            </w:r>
          </w:p>
        </w:tc>
        <w:tc>
          <w:tcPr>
            <w:tcW w:w="1646"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24442 14000</w:t>
            </w:r>
          </w:p>
        </w:tc>
        <w:tc>
          <w:tcPr>
            <w:tcW w:w="699"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244</w:t>
            </w:r>
          </w:p>
        </w:tc>
        <w:tc>
          <w:tcPr>
            <w:tcW w:w="1160"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10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Прочие мероприятия по благоустройству городских округов и поселений</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05</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03</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24542 15000</w:t>
            </w: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520</w:t>
            </w:r>
          </w:p>
          <w:p w:rsidR="004B7D79" w:rsidRPr="004B7D79" w:rsidRDefault="004B7D79" w:rsidP="00740754">
            <w:pPr>
              <w:rPr>
                <w:rFonts w:ascii="Times New Roman" w:hAnsi="Times New Roman" w:cs="Times New Roman"/>
                <w:sz w:val="26"/>
                <w:szCs w:val="26"/>
              </w:rPr>
            </w:pP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Муниципальная программа комплексного развития систем коммунальной инфраструктуры муниципального образования Нижнесирский сельсовет на 2014-2016 годы</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05</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03</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24542 15000</w:t>
            </w: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520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lastRenderedPageBreak/>
              <w:t>Прочая закупки товаров, работ и услуг для обеспечения  государственных (муниципальных ) нужд</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05</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03</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24542 15000</w:t>
            </w:r>
          </w:p>
        </w:tc>
        <w:tc>
          <w:tcPr>
            <w:tcW w:w="699"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244</w:t>
            </w: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520</w:t>
            </w:r>
          </w:p>
        </w:tc>
      </w:tr>
      <w:tr w:rsidR="004B7D79" w:rsidRPr="004B7D79" w:rsidTr="00740754">
        <w:tc>
          <w:tcPr>
            <w:tcW w:w="4097" w:type="dxa"/>
          </w:tcPr>
          <w:p w:rsidR="004B7D79" w:rsidRPr="004B7D79" w:rsidRDefault="004B7D79" w:rsidP="00740754">
            <w:pPr>
              <w:rPr>
                <w:rFonts w:ascii="Times New Roman" w:hAnsi="Times New Roman" w:cs="Times New Roman"/>
                <w:b/>
                <w:sz w:val="26"/>
                <w:szCs w:val="26"/>
              </w:rPr>
            </w:pPr>
            <w:r w:rsidRPr="004B7D79">
              <w:rPr>
                <w:rFonts w:ascii="Times New Roman" w:hAnsi="Times New Roman" w:cs="Times New Roman"/>
                <w:b/>
                <w:sz w:val="26"/>
                <w:szCs w:val="26"/>
              </w:rPr>
              <w:t xml:space="preserve">Культура, кинематография </w:t>
            </w:r>
          </w:p>
        </w:tc>
        <w:tc>
          <w:tcPr>
            <w:tcW w:w="711" w:type="dxa"/>
          </w:tcPr>
          <w:p w:rsidR="004B7D79" w:rsidRPr="004B7D79" w:rsidRDefault="004B7D79" w:rsidP="00740754">
            <w:pPr>
              <w:rPr>
                <w:rFonts w:ascii="Times New Roman" w:hAnsi="Times New Roman" w:cs="Times New Roman"/>
                <w:b/>
                <w:sz w:val="26"/>
                <w:szCs w:val="26"/>
              </w:rPr>
            </w:pPr>
            <w:r w:rsidRPr="004B7D79">
              <w:rPr>
                <w:rFonts w:ascii="Times New Roman" w:hAnsi="Times New Roman" w:cs="Times New Roman"/>
                <w:b/>
                <w:sz w:val="26"/>
                <w:szCs w:val="26"/>
              </w:rPr>
              <w:t>800</w:t>
            </w:r>
          </w:p>
        </w:tc>
        <w:tc>
          <w:tcPr>
            <w:tcW w:w="612" w:type="dxa"/>
          </w:tcPr>
          <w:p w:rsidR="004B7D79" w:rsidRPr="004B7D79" w:rsidRDefault="004B7D79" w:rsidP="00740754">
            <w:pPr>
              <w:rPr>
                <w:rFonts w:ascii="Times New Roman" w:hAnsi="Times New Roman" w:cs="Times New Roman"/>
                <w:b/>
                <w:sz w:val="26"/>
                <w:szCs w:val="26"/>
              </w:rPr>
            </w:pPr>
            <w:r w:rsidRPr="004B7D79">
              <w:rPr>
                <w:rFonts w:ascii="Times New Roman" w:hAnsi="Times New Roman" w:cs="Times New Roman"/>
                <w:b/>
                <w:sz w:val="26"/>
                <w:szCs w:val="26"/>
              </w:rPr>
              <w:t>08</w:t>
            </w:r>
          </w:p>
        </w:tc>
        <w:tc>
          <w:tcPr>
            <w:tcW w:w="645" w:type="dxa"/>
          </w:tcPr>
          <w:p w:rsidR="004B7D79" w:rsidRPr="004B7D79" w:rsidRDefault="004B7D79" w:rsidP="00740754">
            <w:pPr>
              <w:rPr>
                <w:rFonts w:ascii="Times New Roman" w:hAnsi="Times New Roman" w:cs="Times New Roman"/>
                <w:b/>
                <w:sz w:val="26"/>
                <w:szCs w:val="26"/>
              </w:rPr>
            </w:pPr>
          </w:p>
        </w:tc>
        <w:tc>
          <w:tcPr>
            <w:tcW w:w="1646" w:type="dxa"/>
          </w:tcPr>
          <w:p w:rsidR="004B7D79" w:rsidRPr="004B7D79" w:rsidRDefault="004B7D79" w:rsidP="00740754">
            <w:pPr>
              <w:rPr>
                <w:rFonts w:ascii="Times New Roman" w:hAnsi="Times New Roman" w:cs="Times New Roman"/>
                <w:sz w:val="26"/>
                <w:szCs w:val="26"/>
              </w:rPr>
            </w:pP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2146,4</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 xml:space="preserve">Культура </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08</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01</w:t>
            </w:r>
          </w:p>
        </w:tc>
        <w:tc>
          <w:tcPr>
            <w:tcW w:w="1646" w:type="dxa"/>
          </w:tcPr>
          <w:p w:rsidR="004B7D79" w:rsidRPr="004B7D79" w:rsidRDefault="004B7D79" w:rsidP="00740754">
            <w:pPr>
              <w:rPr>
                <w:rFonts w:ascii="Times New Roman" w:hAnsi="Times New Roman" w:cs="Times New Roman"/>
                <w:sz w:val="26"/>
                <w:szCs w:val="26"/>
              </w:rPr>
            </w:pP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1250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Муниципальная программа « Развитие культуры на территории  Нижнесирского сельсовета на  2014-2016 годы «</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08</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01</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24600 00000</w:t>
            </w: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1250</w:t>
            </w:r>
          </w:p>
          <w:p w:rsidR="004B7D79" w:rsidRPr="004B7D79" w:rsidRDefault="004B7D79" w:rsidP="00740754">
            <w:pPr>
              <w:rPr>
                <w:rFonts w:ascii="Times New Roman" w:hAnsi="Times New Roman" w:cs="Times New Roman"/>
                <w:sz w:val="26"/>
                <w:szCs w:val="26"/>
              </w:rPr>
            </w:pP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Обеспечение деятельности подведомственных учреждений</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08</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01</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24642 22000</w:t>
            </w: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1250</w:t>
            </w:r>
          </w:p>
          <w:p w:rsidR="004B7D79" w:rsidRPr="004B7D79" w:rsidRDefault="004B7D79" w:rsidP="00740754">
            <w:pPr>
              <w:rPr>
                <w:rFonts w:ascii="Times New Roman" w:hAnsi="Times New Roman" w:cs="Times New Roman"/>
                <w:sz w:val="26"/>
                <w:szCs w:val="26"/>
              </w:rPr>
            </w:pP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08</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01</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24642 22000</w:t>
            </w:r>
          </w:p>
        </w:tc>
        <w:tc>
          <w:tcPr>
            <w:tcW w:w="699"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611</w:t>
            </w: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1250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Непрограммные расходы  в сфере установленных функций органов муниципальной власти (муниципальных органов, муниципальных учреждений ) Нижнесирского сельсовета</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08</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04</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10000 00000</w:t>
            </w: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896,4</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Учебно-методические кабинеты, централизованные бухгалтерии, группы хозяйственного обслуживания , учебные фильмотеки , межшкольные Учебно- производственные комбинаты , лагопедические пункты</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08</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04</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10100 00000</w:t>
            </w: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896,4</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Обеспечение деятельности подведомственных учреждений</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08</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04</w:t>
            </w:r>
          </w:p>
        </w:tc>
        <w:tc>
          <w:tcPr>
            <w:tcW w:w="1646"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10100 41400</w:t>
            </w: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896,4</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lastRenderedPageBreak/>
              <w:t>Фонд оплаты труда казенных учреждений и взносы по обязательному социальному страхованию</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08</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04</w:t>
            </w:r>
          </w:p>
        </w:tc>
        <w:tc>
          <w:tcPr>
            <w:tcW w:w="1646"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10100 41400</w:t>
            </w:r>
          </w:p>
        </w:tc>
        <w:tc>
          <w:tcPr>
            <w:tcW w:w="699"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111</w:t>
            </w: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733,4</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Прочая закупка товаров , работ и услуг для государственных (муниципальных) нужд</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08</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04</w:t>
            </w:r>
          </w:p>
        </w:tc>
        <w:tc>
          <w:tcPr>
            <w:tcW w:w="1646"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10100 41400</w:t>
            </w:r>
          </w:p>
        </w:tc>
        <w:tc>
          <w:tcPr>
            <w:tcW w:w="699"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244</w:t>
            </w: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163</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Социальная политика</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w:t>
            </w:r>
          </w:p>
        </w:tc>
        <w:tc>
          <w:tcPr>
            <w:tcW w:w="645" w:type="dxa"/>
          </w:tcPr>
          <w:p w:rsidR="004B7D79" w:rsidRPr="004B7D79" w:rsidRDefault="004B7D79" w:rsidP="00740754">
            <w:pPr>
              <w:rPr>
                <w:rFonts w:ascii="Times New Roman" w:hAnsi="Times New Roman" w:cs="Times New Roman"/>
                <w:sz w:val="26"/>
                <w:szCs w:val="26"/>
              </w:rPr>
            </w:pPr>
          </w:p>
        </w:tc>
        <w:tc>
          <w:tcPr>
            <w:tcW w:w="1646" w:type="dxa"/>
          </w:tcPr>
          <w:p w:rsidR="004B7D79" w:rsidRPr="004B7D79" w:rsidRDefault="004B7D79" w:rsidP="00740754">
            <w:pPr>
              <w:rPr>
                <w:rFonts w:ascii="Times New Roman" w:hAnsi="Times New Roman" w:cs="Times New Roman"/>
                <w:color w:val="000000"/>
                <w:sz w:val="26"/>
                <w:szCs w:val="26"/>
              </w:rPr>
            </w:pP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50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Пенсионное обеспечение</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w:t>
            </w:r>
          </w:p>
        </w:tc>
        <w:tc>
          <w:tcPr>
            <w:tcW w:w="645" w:type="dxa"/>
          </w:tcPr>
          <w:p w:rsidR="004B7D79" w:rsidRPr="004B7D79" w:rsidRDefault="004B7D79" w:rsidP="00740754">
            <w:pPr>
              <w:rPr>
                <w:rFonts w:ascii="Times New Roman" w:hAnsi="Times New Roman" w:cs="Times New Roman"/>
                <w:sz w:val="26"/>
                <w:szCs w:val="26"/>
              </w:rPr>
            </w:pPr>
          </w:p>
        </w:tc>
        <w:tc>
          <w:tcPr>
            <w:tcW w:w="1646" w:type="dxa"/>
          </w:tcPr>
          <w:p w:rsidR="004B7D79" w:rsidRPr="004B7D79" w:rsidRDefault="004B7D79" w:rsidP="00740754">
            <w:pPr>
              <w:rPr>
                <w:rFonts w:ascii="Times New Roman" w:hAnsi="Times New Roman" w:cs="Times New Roman"/>
                <w:color w:val="000000"/>
                <w:sz w:val="26"/>
                <w:szCs w:val="26"/>
              </w:rPr>
            </w:pP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50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Доплата к пенсиям государственным  (муниципальным) служащим</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01</w:t>
            </w:r>
          </w:p>
        </w:tc>
        <w:tc>
          <w:tcPr>
            <w:tcW w:w="1646"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10100 00000</w:t>
            </w: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50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Социальное обеспечение и иные выплаты населению</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01</w:t>
            </w:r>
          </w:p>
        </w:tc>
        <w:tc>
          <w:tcPr>
            <w:tcW w:w="1646"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10100 00000</w:t>
            </w:r>
          </w:p>
        </w:tc>
        <w:tc>
          <w:tcPr>
            <w:tcW w:w="699"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300</w:t>
            </w: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50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Публичные нормативные социальные выплаты гражданам пенсия</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01</w:t>
            </w:r>
          </w:p>
        </w:tc>
        <w:tc>
          <w:tcPr>
            <w:tcW w:w="1646"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10100 00000</w:t>
            </w:r>
          </w:p>
        </w:tc>
        <w:tc>
          <w:tcPr>
            <w:tcW w:w="699"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310</w:t>
            </w: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50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Иные пенсии , социальные   ,доплаты к пенсиям</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10</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01</w:t>
            </w:r>
          </w:p>
        </w:tc>
        <w:tc>
          <w:tcPr>
            <w:tcW w:w="1646"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10100 41500</w:t>
            </w:r>
          </w:p>
        </w:tc>
        <w:tc>
          <w:tcPr>
            <w:tcW w:w="699"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312</w:t>
            </w: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50</w:t>
            </w:r>
          </w:p>
        </w:tc>
      </w:tr>
      <w:tr w:rsidR="004B7D79" w:rsidRPr="004B7D79" w:rsidTr="00740754">
        <w:tc>
          <w:tcPr>
            <w:tcW w:w="4097" w:type="dxa"/>
          </w:tcPr>
          <w:p w:rsidR="004B7D79" w:rsidRPr="004B7D79" w:rsidRDefault="004B7D79" w:rsidP="00740754">
            <w:pPr>
              <w:rPr>
                <w:rFonts w:ascii="Times New Roman" w:hAnsi="Times New Roman" w:cs="Times New Roman"/>
                <w:b/>
                <w:sz w:val="26"/>
                <w:szCs w:val="26"/>
              </w:rPr>
            </w:pPr>
            <w:r w:rsidRPr="004B7D79">
              <w:rPr>
                <w:rFonts w:ascii="Times New Roman" w:hAnsi="Times New Roman" w:cs="Times New Roman"/>
                <w:b/>
                <w:sz w:val="26"/>
                <w:szCs w:val="26"/>
              </w:rPr>
              <w:t>Физическая культура и спорт</w:t>
            </w:r>
          </w:p>
        </w:tc>
        <w:tc>
          <w:tcPr>
            <w:tcW w:w="711" w:type="dxa"/>
          </w:tcPr>
          <w:p w:rsidR="004B7D79" w:rsidRPr="004B7D79" w:rsidRDefault="004B7D79" w:rsidP="00740754">
            <w:pPr>
              <w:rPr>
                <w:rFonts w:ascii="Times New Roman" w:hAnsi="Times New Roman" w:cs="Times New Roman"/>
                <w:b/>
                <w:sz w:val="26"/>
                <w:szCs w:val="26"/>
              </w:rPr>
            </w:pPr>
            <w:r w:rsidRPr="004B7D79">
              <w:rPr>
                <w:rFonts w:ascii="Times New Roman" w:hAnsi="Times New Roman" w:cs="Times New Roman"/>
                <w:b/>
                <w:sz w:val="26"/>
                <w:szCs w:val="26"/>
              </w:rPr>
              <w:t>800</w:t>
            </w:r>
          </w:p>
        </w:tc>
        <w:tc>
          <w:tcPr>
            <w:tcW w:w="612" w:type="dxa"/>
          </w:tcPr>
          <w:p w:rsidR="004B7D79" w:rsidRPr="004B7D79" w:rsidRDefault="004B7D79" w:rsidP="00740754">
            <w:pPr>
              <w:rPr>
                <w:rFonts w:ascii="Times New Roman" w:hAnsi="Times New Roman" w:cs="Times New Roman"/>
                <w:b/>
                <w:sz w:val="26"/>
                <w:szCs w:val="26"/>
              </w:rPr>
            </w:pPr>
            <w:r w:rsidRPr="004B7D79">
              <w:rPr>
                <w:rFonts w:ascii="Times New Roman" w:hAnsi="Times New Roman" w:cs="Times New Roman"/>
                <w:b/>
                <w:sz w:val="26"/>
                <w:szCs w:val="26"/>
              </w:rPr>
              <w:t>11</w:t>
            </w:r>
          </w:p>
        </w:tc>
        <w:tc>
          <w:tcPr>
            <w:tcW w:w="645" w:type="dxa"/>
          </w:tcPr>
          <w:p w:rsidR="004B7D79" w:rsidRPr="004B7D79" w:rsidRDefault="004B7D79" w:rsidP="00740754">
            <w:pPr>
              <w:rPr>
                <w:rFonts w:ascii="Times New Roman" w:hAnsi="Times New Roman" w:cs="Times New Roman"/>
                <w:b/>
                <w:sz w:val="26"/>
                <w:szCs w:val="26"/>
              </w:rPr>
            </w:pPr>
          </w:p>
        </w:tc>
        <w:tc>
          <w:tcPr>
            <w:tcW w:w="1646" w:type="dxa"/>
          </w:tcPr>
          <w:p w:rsidR="004B7D79" w:rsidRPr="004B7D79" w:rsidRDefault="004B7D79" w:rsidP="00740754">
            <w:pPr>
              <w:rPr>
                <w:rFonts w:ascii="Times New Roman" w:hAnsi="Times New Roman" w:cs="Times New Roman"/>
                <w:sz w:val="26"/>
                <w:szCs w:val="26"/>
              </w:rPr>
            </w:pP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30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Массовый спорт</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11</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02</w:t>
            </w:r>
          </w:p>
        </w:tc>
        <w:tc>
          <w:tcPr>
            <w:tcW w:w="1646" w:type="dxa"/>
          </w:tcPr>
          <w:p w:rsidR="004B7D79" w:rsidRPr="004B7D79" w:rsidRDefault="004B7D79" w:rsidP="00740754">
            <w:pPr>
              <w:rPr>
                <w:rFonts w:ascii="Times New Roman" w:hAnsi="Times New Roman" w:cs="Times New Roman"/>
                <w:sz w:val="26"/>
                <w:szCs w:val="26"/>
              </w:rPr>
            </w:pP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30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Муниципальная программа «Физическая культура и спорт в Нижнесирском сельсовете»</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11</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02</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24700 00000</w:t>
            </w: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30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Мероприятия в области физической культуры и спорта</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11</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02</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24700 04244</w:t>
            </w: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30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Прочая закупка товаров, работ и услуг для обеспечения государственных (муниципальных) нужд</w:t>
            </w:r>
          </w:p>
        </w:tc>
        <w:tc>
          <w:tcPr>
            <w:tcW w:w="711"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800</w:t>
            </w:r>
          </w:p>
        </w:tc>
        <w:tc>
          <w:tcPr>
            <w:tcW w:w="612"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11</w:t>
            </w:r>
          </w:p>
        </w:tc>
        <w:tc>
          <w:tcPr>
            <w:tcW w:w="645"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02</w:t>
            </w:r>
          </w:p>
        </w:tc>
        <w:tc>
          <w:tcPr>
            <w:tcW w:w="1646"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24700 04244</w:t>
            </w:r>
          </w:p>
        </w:tc>
        <w:tc>
          <w:tcPr>
            <w:tcW w:w="699" w:type="dxa"/>
          </w:tcPr>
          <w:p w:rsidR="004B7D79" w:rsidRPr="004B7D79" w:rsidRDefault="004B7D79" w:rsidP="00740754">
            <w:pPr>
              <w:rPr>
                <w:rFonts w:ascii="Times New Roman" w:hAnsi="Times New Roman" w:cs="Times New Roman"/>
                <w:color w:val="000000"/>
                <w:sz w:val="26"/>
                <w:szCs w:val="26"/>
              </w:rPr>
            </w:pPr>
            <w:r w:rsidRPr="004B7D79">
              <w:rPr>
                <w:rFonts w:ascii="Times New Roman" w:hAnsi="Times New Roman" w:cs="Times New Roman"/>
                <w:color w:val="000000"/>
                <w:sz w:val="26"/>
                <w:szCs w:val="26"/>
              </w:rPr>
              <w:t>244</w:t>
            </w: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30</w:t>
            </w:r>
          </w:p>
        </w:tc>
      </w:tr>
      <w:tr w:rsidR="004B7D79" w:rsidRPr="004B7D79" w:rsidTr="00740754">
        <w:tc>
          <w:tcPr>
            <w:tcW w:w="4097"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ИТОГО</w:t>
            </w:r>
          </w:p>
        </w:tc>
        <w:tc>
          <w:tcPr>
            <w:tcW w:w="711" w:type="dxa"/>
          </w:tcPr>
          <w:p w:rsidR="004B7D79" w:rsidRPr="004B7D79" w:rsidRDefault="004B7D79" w:rsidP="00740754">
            <w:pPr>
              <w:rPr>
                <w:rFonts w:ascii="Times New Roman" w:hAnsi="Times New Roman" w:cs="Times New Roman"/>
                <w:sz w:val="26"/>
                <w:szCs w:val="26"/>
              </w:rPr>
            </w:pPr>
          </w:p>
        </w:tc>
        <w:tc>
          <w:tcPr>
            <w:tcW w:w="612" w:type="dxa"/>
          </w:tcPr>
          <w:p w:rsidR="004B7D79" w:rsidRPr="004B7D79" w:rsidRDefault="004B7D79" w:rsidP="00740754">
            <w:pPr>
              <w:rPr>
                <w:rFonts w:ascii="Times New Roman" w:hAnsi="Times New Roman" w:cs="Times New Roman"/>
                <w:sz w:val="26"/>
                <w:szCs w:val="26"/>
              </w:rPr>
            </w:pPr>
          </w:p>
        </w:tc>
        <w:tc>
          <w:tcPr>
            <w:tcW w:w="645" w:type="dxa"/>
          </w:tcPr>
          <w:p w:rsidR="004B7D79" w:rsidRPr="004B7D79" w:rsidRDefault="004B7D79" w:rsidP="00740754">
            <w:pPr>
              <w:rPr>
                <w:rFonts w:ascii="Times New Roman" w:hAnsi="Times New Roman" w:cs="Times New Roman"/>
                <w:sz w:val="26"/>
                <w:szCs w:val="26"/>
              </w:rPr>
            </w:pPr>
          </w:p>
        </w:tc>
        <w:tc>
          <w:tcPr>
            <w:tcW w:w="1646" w:type="dxa"/>
          </w:tcPr>
          <w:p w:rsidR="004B7D79" w:rsidRPr="004B7D79" w:rsidRDefault="004B7D79" w:rsidP="00740754">
            <w:pPr>
              <w:rPr>
                <w:rFonts w:ascii="Times New Roman" w:hAnsi="Times New Roman" w:cs="Times New Roman"/>
                <w:sz w:val="26"/>
                <w:szCs w:val="26"/>
              </w:rPr>
            </w:pPr>
          </w:p>
        </w:tc>
        <w:tc>
          <w:tcPr>
            <w:tcW w:w="699" w:type="dxa"/>
          </w:tcPr>
          <w:p w:rsidR="004B7D79" w:rsidRPr="004B7D79" w:rsidRDefault="004B7D79" w:rsidP="00740754">
            <w:pPr>
              <w:rPr>
                <w:rFonts w:ascii="Times New Roman" w:hAnsi="Times New Roman" w:cs="Times New Roman"/>
                <w:sz w:val="26"/>
                <w:szCs w:val="26"/>
              </w:rPr>
            </w:pPr>
          </w:p>
        </w:tc>
        <w:tc>
          <w:tcPr>
            <w:tcW w:w="1160" w:type="dxa"/>
          </w:tcPr>
          <w:p w:rsidR="004B7D79" w:rsidRPr="004B7D79" w:rsidRDefault="004B7D79" w:rsidP="00740754">
            <w:pPr>
              <w:rPr>
                <w:rFonts w:ascii="Times New Roman" w:hAnsi="Times New Roman" w:cs="Times New Roman"/>
                <w:sz w:val="26"/>
                <w:szCs w:val="26"/>
              </w:rPr>
            </w:pPr>
            <w:r w:rsidRPr="004B7D79">
              <w:rPr>
                <w:rFonts w:ascii="Times New Roman" w:hAnsi="Times New Roman" w:cs="Times New Roman"/>
                <w:sz w:val="26"/>
                <w:szCs w:val="26"/>
              </w:rPr>
              <w:t>5293,4</w:t>
            </w:r>
          </w:p>
        </w:tc>
      </w:tr>
    </w:tbl>
    <w:p w:rsidR="004B7D79" w:rsidRPr="004B7D79" w:rsidRDefault="004B7D79" w:rsidP="004B7D79">
      <w:pPr>
        <w:ind w:firstLine="708"/>
        <w:rPr>
          <w:rFonts w:ascii="Times New Roman" w:hAnsi="Times New Roman" w:cs="Times New Roman"/>
          <w:sz w:val="26"/>
          <w:szCs w:val="26"/>
        </w:rPr>
      </w:pPr>
    </w:p>
    <w:p w:rsidR="004B7D79" w:rsidRPr="005D63F2" w:rsidRDefault="004B7D79" w:rsidP="004B7D79">
      <w:pPr>
        <w:ind w:firstLine="708"/>
        <w:rPr>
          <w:rFonts w:ascii="Times New Roman" w:hAnsi="Times New Roman" w:cs="Times New Roman"/>
          <w:sz w:val="26"/>
          <w:szCs w:val="26"/>
        </w:rPr>
      </w:pPr>
    </w:p>
    <w:p w:rsidR="005D63F2" w:rsidRPr="005D63F2" w:rsidRDefault="005D63F2" w:rsidP="005D63F2">
      <w:pPr>
        <w:spacing w:after="0" w:line="200" w:lineRule="atLeast"/>
        <w:jc w:val="center"/>
        <w:rPr>
          <w:rFonts w:ascii="Times New Roman" w:hAnsi="Times New Roman" w:cs="Times New Roman"/>
          <w:sz w:val="26"/>
          <w:szCs w:val="26"/>
        </w:rPr>
      </w:pPr>
      <w:r w:rsidRPr="005D63F2">
        <w:rPr>
          <w:rFonts w:ascii="Times New Roman" w:hAnsi="Times New Roman" w:cs="Times New Roman"/>
          <w:sz w:val="26"/>
          <w:szCs w:val="26"/>
        </w:rPr>
        <w:lastRenderedPageBreak/>
        <w:t>Российская Федерация</w:t>
      </w:r>
    </w:p>
    <w:p w:rsidR="005D63F2" w:rsidRPr="005D63F2" w:rsidRDefault="005D63F2" w:rsidP="005D63F2">
      <w:pPr>
        <w:spacing w:after="0" w:line="200" w:lineRule="atLeast"/>
        <w:jc w:val="center"/>
        <w:rPr>
          <w:rFonts w:ascii="Times New Roman" w:hAnsi="Times New Roman" w:cs="Times New Roman"/>
          <w:sz w:val="26"/>
          <w:szCs w:val="26"/>
        </w:rPr>
      </w:pPr>
      <w:r w:rsidRPr="005D63F2">
        <w:rPr>
          <w:rFonts w:ascii="Times New Roman" w:hAnsi="Times New Roman" w:cs="Times New Roman"/>
          <w:sz w:val="26"/>
          <w:szCs w:val="26"/>
        </w:rPr>
        <w:t>Республика Хакасия</w:t>
      </w:r>
    </w:p>
    <w:p w:rsidR="005D63F2" w:rsidRPr="005D63F2" w:rsidRDefault="005D63F2" w:rsidP="005D63F2">
      <w:pPr>
        <w:spacing w:after="0" w:line="200" w:lineRule="atLeast"/>
        <w:jc w:val="center"/>
        <w:rPr>
          <w:rFonts w:ascii="Times New Roman" w:hAnsi="Times New Roman" w:cs="Times New Roman"/>
          <w:sz w:val="26"/>
          <w:szCs w:val="26"/>
        </w:rPr>
      </w:pPr>
      <w:r w:rsidRPr="005D63F2">
        <w:rPr>
          <w:rFonts w:ascii="Times New Roman" w:hAnsi="Times New Roman" w:cs="Times New Roman"/>
          <w:sz w:val="26"/>
          <w:szCs w:val="26"/>
        </w:rPr>
        <w:t>Администрация Нижнесирского сельсовета</w:t>
      </w:r>
    </w:p>
    <w:p w:rsidR="005D63F2" w:rsidRPr="005D63F2" w:rsidRDefault="005D63F2" w:rsidP="005D63F2">
      <w:pPr>
        <w:spacing w:after="0" w:line="200" w:lineRule="atLeast"/>
        <w:jc w:val="center"/>
        <w:rPr>
          <w:rFonts w:ascii="Times New Roman" w:hAnsi="Times New Roman" w:cs="Times New Roman"/>
          <w:sz w:val="26"/>
          <w:szCs w:val="26"/>
        </w:rPr>
      </w:pPr>
    </w:p>
    <w:p w:rsidR="005D63F2" w:rsidRPr="005D63F2" w:rsidRDefault="005D63F2" w:rsidP="005D63F2">
      <w:pPr>
        <w:spacing w:line="200" w:lineRule="atLeast"/>
        <w:jc w:val="center"/>
        <w:rPr>
          <w:rFonts w:ascii="Times New Roman" w:hAnsi="Times New Roman" w:cs="Times New Roman"/>
          <w:b/>
          <w:sz w:val="26"/>
          <w:szCs w:val="26"/>
        </w:rPr>
      </w:pPr>
    </w:p>
    <w:p w:rsidR="005D63F2" w:rsidRPr="005D63F2" w:rsidRDefault="005D63F2" w:rsidP="005D63F2">
      <w:pPr>
        <w:tabs>
          <w:tab w:val="left" w:pos="3420"/>
          <w:tab w:val="left" w:pos="8280"/>
        </w:tabs>
        <w:spacing w:line="200" w:lineRule="atLeast"/>
        <w:jc w:val="center"/>
        <w:rPr>
          <w:rFonts w:ascii="Times New Roman" w:hAnsi="Times New Roman" w:cs="Times New Roman"/>
          <w:sz w:val="26"/>
          <w:szCs w:val="26"/>
        </w:rPr>
      </w:pPr>
      <w:r w:rsidRPr="005D63F2">
        <w:rPr>
          <w:rFonts w:ascii="Times New Roman" w:hAnsi="Times New Roman" w:cs="Times New Roman"/>
          <w:sz w:val="26"/>
          <w:szCs w:val="26"/>
        </w:rPr>
        <w:t xml:space="preserve">ПОСТАНОВЛЕНИЕ          </w:t>
      </w:r>
    </w:p>
    <w:p w:rsidR="005D63F2" w:rsidRPr="005D63F2" w:rsidRDefault="005D63F2" w:rsidP="005D63F2">
      <w:pPr>
        <w:tabs>
          <w:tab w:val="left" w:pos="3420"/>
          <w:tab w:val="left" w:pos="8280"/>
        </w:tabs>
        <w:spacing w:line="200" w:lineRule="atLeast"/>
        <w:jc w:val="center"/>
        <w:rPr>
          <w:rFonts w:ascii="Times New Roman" w:hAnsi="Times New Roman" w:cs="Times New Roman"/>
          <w:b/>
          <w:sz w:val="26"/>
          <w:szCs w:val="26"/>
        </w:rPr>
      </w:pPr>
    </w:p>
    <w:p w:rsidR="005D63F2" w:rsidRPr="005D63F2" w:rsidRDefault="005D63F2" w:rsidP="005D63F2">
      <w:pPr>
        <w:tabs>
          <w:tab w:val="left" w:pos="3420"/>
          <w:tab w:val="left" w:pos="8280"/>
        </w:tabs>
        <w:spacing w:line="200" w:lineRule="atLeast"/>
        <w:rPr>
          <w:rFonts w:ascii="Times New Roman" w:hAnsi="Times New Roman" w:cs="Times New Roman"/>
          <w:sz w:val="26"/>
          <w:szCs w:val="26"/>
        </w:rPr>
      </w:pPr>
      <w:r w:rsidRPr="005D63F2">
        <w:rPr>
          <w:rFonts w:ascii="Times New Roman" w:hAnsi="Times New Roman" w:cs="Times New Roman"/>
          <w:sz w:val="26"/>
          <w:szCs w:val="26"/>
        </w:rPr>
        <w:t xml:space="preserve">  «29» февраля  2016 г.                  с. Нижние Сиры                                               №17</w:t>
      </w:r>
    </w:p>
    <w:p w:rsidR="005D63F2" w:rsidRPr="005D63F2" w:rsidRDefault="005D63F2" w:rsidP="005D63F2">
      <w:pPr>
        <w:spacing w:line="200" w:lineRule="atLeast"/>
        <w:rPr>
          <w:rFonts w:ascii="Times New Roman" w:hAnsi="Times New Roman" w:cs="Times New Roman"/>
          <w:sz w:val="26"/>
          <w:szCs w:val="26"/>
        </w:rPr>
      </w:pPr>
    </w:p>
    <w:p w:rsidR="005D63F2" w:rsidRPr="005D63F2" w:rsidRDefault="005D63F2" w:rsidP="005D63F2">
      <w:pPr>
        <w:autoSpaceDE w:val="0"/>
        <w:autoSpaceDN w:val="0"/>
        <w:adjustRightInd w:val="0"/>
        <w:spacing w:after="0" w:line="360" w:lineRule="auto"/>
        <w:rPr>
          <w:rFonts w:ascii="Times New Roman" w:hAnsi="Times New Roman" w:cs="Times New Roman"/>
          <w:sz w:val="26"/>
          <w:szCs w:val="26"/>
        </w:rPr>
      </w:pPr>
      <w:r w:rsidRPr="005D63F2">
        <w:rPr>
          <w:rFonts w:ascii="Times New Roman" w:hAnsi="Times New Roman" w:cs="Times New Roman"/>
          <w:sz w:val="26"/>
          <w:szCs w:val="26"/>
        </w:rPr>
        <w:t>Об утверждении порядка оценки</w:t>
      </w:r>
    </w:p>
    <w:p w:rsidR="005D63F2" w:rsidRPr="005D63F2" w:rsidRDefault="005D63F2" w:rsidP="005D63F2">
      <w:pPr>
        <w:autoSpaceDE w:val="0"/>
        <w:autoSpaceDN w:val="0"/>
        <w:adjustRightInd w:val="0"/>
        <w:spacing w:after="0" w:line="360" w:lineRule="auto"/>
        <w:rPr>
          <w:rFonts w:ascii="Times New Roman" w:hAnsi="Times New Roman" w:cs="Times New Roman"/>
          <w:sz w:val="26"/>
          <w:szCs w:val="26"/>
        </w:rPr>
      </w:pPr>
      <w:r w:rsidRPr="005D63F2">
        <w:rPr>
          <w:rFonts w:ascii="Times New Roman" w:hAnsi="Times New Roman" w:cs="Times New Roman"/>
          <w:sz w:val="26"/>
          <w:szCs w:val="26"/>
        </w:rPr>
        <w:t xml:space="preserve">эффективности представляемых </w:t>
      </w:r>
    </w:p>
    <w:p w:rsidR="005D63F2" w:rsidRPr="005D63F2" w:rsidRDefault="005D63F2" w:rsidP="005D63F2">
      <w:pPr>
        <w:autoSpaceDE w:val="0"/>
        <w:autoSpaceDN w:val="0"/>
        <w:adjustRightInd w:val="0"/>
        <w:spacing w:after="0" w:line="360" w:lineRule="auto"/>
        <w:rPr>
          <w:rFonts w:ascii="Times New Roman" w:hAnsi="Times New Roman" w:cs="Times New Roman"/>
          <w:sz w:val="26"/>
          <w:szCs w:val="26"/>
        </w:rPr>
      </w:pPr>
      <w:r w:rsidRPr="005D63F2">
        <w:rPr>
          <w:rFonts w:ascii="Times New Roman" w:hAnsi="Times New Roman" w:cs="Times New Roman"/>
          <w:sz w:val="26"/>
          <w:szCs w:val="26"/>
        </w:rPr>
        <w:t>налоговых льгот по местным налогам</w:t>
      </w:r>
    </w:p>
    <w:p w:rsidR="005D63F2" w:rsidRPr="005D63F2" w:rsidRDefault="005D63F2" w:rsidP="005D63F2">
      <w:pPr>
        <w:widowControl w:val="0"/>
        <w:autoSpaceDE w:val="0"/>
        <w:autoSpaceDN w:val="0"/>
        <w:adjustRightInd w:val="0"/>
        <w:jc w:val="center"/>
        <w:rPr>
          <w:rFonts w:ascii="Times New Roman" w:hAnsi="Times New Roman" w:cs="Times New Roman"/>
          <w:sz w:val="26"/>
          <w:szCs w:val="26"/>
        </w:rPr>
      </w:pPr>
    </w:p>
    <w:p w:rsidR="005D63F2" w:rsidRPr="005D63F2" w:rsidRDefault="005D63F2" w:rsidP="005D63F2">
      <w:pPr>
        <w:spacing w:line="200" w:lineRule="atLeast"/>
        <w:ind w:firstLine="709"/>
        <w:jc w:val="both"/>
        <w:rPr>
          <w:rFonts w:ascii="Times New Roman" w:hAnsi="Times New Roman" w:cs="Times New Roman"/>
          <w:sz w:val="26"/>
          <w:szCs w:val="26"/>
        </w:rPr>
      </w:pPr>
      <w:r w:rsidRPr="005D63F2">
        <w:rPr>
          <w:rFonts w:ascii="Times New Roman" w:hAnsi="Times New Roman" w:cs="Times New Roman"/>
          <w:sz w:val="26"/>
          <w:szCs w:val="26"/>
        </w:rPr>
        <w:t>В целях повышения эффективности, результативности предоставляемых налоговых льгот по местным налогам, установления единого подхода к рассмотрению предложений о предоставлении отдельным категориям налогоплательщиков налоговых льгот,</w:t>
      </w:r>
      <w:r w:rsidRPr="005D63F2">
        <w:rPr>
          <w:rFonts w:ascii="Times New Roman" w:hAnsi="Times New Roman" w:cs="Times New Roman"/>
          <w:color w:val="FF0000"/>
          <w:sz w:val="26"/>
          <w:szCs w:val="26"/>
        </w:rPr>
        <w:t xml:space="preserve"> </w:t>
      </w:r>
      <w:r w:rsidRPr="005D63F2">
        <w:rPr>
          <w:rFonts w:ascii="Times New Roman" w:hAnsi="Times New Roman" w:cs="Times New Roman"/>
          <w:sz w:val="26"/>
          <w:szCs w:val="26"/>
        </w:rPr>
        <w:t xml:space="preserve">руководствуясь </w:t>
      </w:r>
      <w:r w:rsidRPr="005D63F2">
        <w:rPr>
          <w:rFonts w:ascii="Times New Roman" w:hAnsi="Times New Roman" w:cs="Times New Roman"/>
          <w:color w:val="000000"/>
          <w:sz w:val="26"/>
          <w:szCs w:val="26"/>
        </w:rPr>
        <w:t>Уставом муниципального образования Нижнесирский сельсовет от 06.01.2006г.</w:t>
      </w:r>
      <w:r w:rsidRPr="005D63F2">
        <w:rPr>
          <w:rFonts w:ascii="Times New Roman" w:hAnsi="Times New Roman" w:cs="Times New Roman"/>
          <w:sz w:val="26"/>
          <w:szCs w:val="26"/>
        </w:rPr>
        <w:t xml:space="preserve"> Администрация Нижнесирского сельсовета постановляет:</w:t>
      </w:r>
    </w:p>
    <w:p w:rsidR="005D63F2" w:rsidRDefault="005D63F2" w:rsidP="005D63F2">
      <w:pPr>
        <w:widowControl w:val="0"/>
        <w:autoSpaceDE w:val="0"/>
        <w:autoSpaceDN w:val="0"/>
        <w:adjustRightInd w:val="0"/>
        <w:spacing w:after="0" w:line="360" w:lineRule="auto"/>
        <w:ind w:firstLine="539"/>
        <w:jc w:val="both"/>
        <w:rPr>
          <w:rFonts w:ascii="Times New Roman" w:hAnsi="Times New Roman" w:cs="Times New Roman"/>
          <w:sz w:val="26"/>
          <w:szCs w:val="26"/>
        </w:rPr>
      </w:pPr>
      <w:r w:rsidRPr="005D63F2">
        <w:rPr>
          <w:rFonts w:ascii="Times New Roman" w:hAnsi="Times New Roman" w:cs="Times New Roman"/>
          <w:sz w:val="26"/>
          <w:szCs w:val="26"/>
        </w:rPr>
        <w:t>1. Установить обязательность проведения оценки предоставляемых и планируемых к предоставлению налоговых льгот по местным налогам на предмет их бюджетной, социальной и экономической эффективности.</w:t>
      </w:r>
    </w:p>
    <w:p w:rsidR="005D63F2" w:rsidRPr="005D63F2" w:rsidRDefault="005D63F2" w:rsidP="005D63F2">
      <w:pPr>
        <w:widowControl w:val="0"/>
        <w:autoSpaceDE w:val="0"/>
        <w:autoSpaceDN w:val="0"/>
        <w:adjustRightInd w:val="0"/>
        <w:spacing w:after="0" w:line="360" w:lineRule="auto"/>
        <w:ind w:firstLine="539"/>
        <w:jc w:val="both"/>
        <w:rPr>
          <w:rFonts w:ascii="Times New Roman" w:hAnsi="Times New Roman" w:cs="Times New Roman"/>
          <w:sz w:val="26"/>
          <w:szCs w:val="26"/>
        </w:rPr>
      </w:pPr>
      <w:r w:rsidRPr="005D63F2">
        <w:rPr>
          <w:rFonts w:ascii="Times New Roman" w:hAnsi="Times New Roman" w:cs="Times New Roman"/>
          <w:sz w:val="26"/>
          <w:szCs w:val="26"/>
        </w:rPr>
        <w:t>2. Утвердить "</w:t>
      </w:r>
      <w:hyperlink w:anchor="Par40" w:history="1">
        <w:r w:rsidRPr="005D63F2">
          <w:rPr>
            <w:rFonts w:ascii="Times New Roman" w:hAnsi="Times New Roman" w:cs="Times New Roman"/>
            <w:sz w:val="26"/>
            <w:szCs w:val="26"/>
          </w:rPr>
          <w:t>Порядок</w:t>
        </w:r>
      </w:hyperlink>
      <w:r w:rsidRPr="005D63F2">
        <w:rPr>
          <w:rFonts w:ascii="Times New Roman" w:hAnsi="Times New Roman" w:cs="Times New Roman"/>
          <w:sz w:val="26"/>
          <w:szCs w:val="26"/>
        </w:rPr>
        <w:t xml:space="preserve"> оценки эффективности налоговых льгот по местным налогам" (прилагается).</w:t>
      </w:r>
    </w:p>
    <w:p w:rsidR="005D63F2" w:rsidRPr="005D63F2" w:rsidRDefault="005D63F2" w:rsidP="005D63F2">
      <w:pPr>
        <w:widowControl w:val="0"/>
        <w:autoSpaceDE w:val="0"/>
        <w:autoSpaceDN w:val="0"/>
        <w:adjustRightInd w:val="0"/>
        <w:spacing w:after="0" w:line="360" w:lineRule="auto"/>
        <w:ind w:firstLine="539"/>
        <w:jc w:val="both"/>
        <w:rPr>
          <w:rFonts w:ascii="Times New Roman" w:hAnsi="Times New Roman" w:cs="Times New Roman"/>
          <w:sz w:val="26"/>
          <w:szCs w:val="26"/>
        </w:rPr>
      </w:pPr>
      <w:r w:rsidRPr="005D63F2">
        <w:rPr>
          <w:rFonts w:ascii="Times New Roman" w:hAnsi="Times New Roman" w:cs="Times New Roman"/>
          <w:sz w:val="26"/>
          <w:szCs w:val="26"/>
        </w:rPr>
        <w:t xml:space="preserve">3. Установить уполномоченным проводить оценку эффективности налоговых льгот Администрацию Нижнесирского сельсовета </w:t>
      </w:r>
    </w:p>
    <w:p w:rsidR="005D63F2" w:rsidRPr="005D63F2" w:rsidRDefault="005D63F2" w:rsidP="005D63F2">
      <w:pPr>
        <w:widowControl w:val="0"/>
        <w:autoSpaceDE w:val="0"/>
        <w:autoSpaceDN w:val="0"/>
        <w:adjustRightInd w:val="0"/>
        <w:spacing w:after="0" w:line="360" w:lineRule="auto"/>
        <w:ind w:firstLine="539"/>
        <w:jc w:val="both"/>
        <w:rPr>
          <w:rFonts w:ascii="Times New Roman" w:hAnsi="Times New Roman" w:cs="Times New Roman"/>
          <w:sz w:val="26"/>
          <w:szCs w:val="26"/>
        </w:rPr>
      </w:pPr>
      <w:r w:rsidRPr="005D63F2">
        <w:rPr>
          <w:rFonts w:ascii="Times New Roman" w:hAnsi="Times New Roman" w:cs="Times New Roman"/>
          <w:sz w:val="26"/>
          <w:szCs w:val="26"/>
        </w:rPr>
        <w:t>4. Рекомендовать Межрайонной инспекции ФНС России N 3 по Республике Хакасия представлять в Администрацию Нижнесирского сельсовета информацию о суммах льгот, фактически предоставленных по решениям Совета депутатов Нижнесирского сельсовета, в разрезе видов налогов и категорий налогоплательщиков за 1 полугодие - не позднее 1 октября отчетного года, за отчетный год - не позднее 1 августа, следующего за отчетным годом.</w:t>
      </w:r>
    </w:p>
    <w:p w:rsidR="005D63F2" w:rsidRPr="005D63F2" w:rsidRDefault="005D63F2" w:rsidP="005D63F2">
      <w:pPr>
        <w:widowControl w:val="0"/>
        <w:autoSpaceDE w:val="0"/>
        <w:autoSpaceDN w:val="0"/>
        <w:adjustRightInd w:val="0"/>
        <w:spacing w:after="0" w:line="360" w:lineRule="auto"/>
        <w:ind w:firstLine="539"/>
        <w:jc w:val="both"/>
        <w:rPr>
          <w:rFonts w:ascii="Times New Roman" w:hAnsi="Times New Roman" w:cs="Times New Roman"/>
          <w:sz w:val="26"/>
          <w:szCs w:val="26"/>
        </w:rPr>
      </w:pPr>
      <w:r w:rsidRPr="005D63F2">
        <w:rPr>
          <w:rFonts w:ascii="Times New Roman" w:hAnsi="Times New Roman" w:cs="Times New Roman"/>
          <w:sz w:val="26"/>
          <w:szCs w:val="26"/>
        </w:rPr>
        <w:t>5. Контроль за исполнением настоящего постановления оставляю за собой.</w:t>
      </w:r>
    </w:p>
    <w:p w:rsidR="005D63F2" w:rsidRPr="005D63F2" w:rsidRDefault="005D63F2" w:rsidP="005D63F2">
      <w:pPr>
        <w:autoSpaceDE w:val="0"/>
        <w:autoSpaceDN w:val="0"/>
        <w:adjustRightInd w:val="0"/>
        <w:outlineLvl w:val="0"/>
        <w:rPr>
          <w:rFonts w:ascii="Times New Roman" w:hAnsi="Times New Roman" w:cs="Times New Roman"/>
          <w:sz w:val="26"/>
          <w:szCs w:val="26"/>
        </w:rPr>
      </w:pPr>
    </w:p>
    <w:p w:rsidR="005D63F2" w:rsidRDefault="005D63F2" w:rsidP="005D63F2">
      <w:pPr>
        <w:autoSpaceDE w:val="0"/>
        <w:autoSpaceDN w:val="0"/>
        <w:adjustRightInd w:val="0"/>
        <w:outlineLvl w:val="0"/>
        <w:rPr>
          <w:rFonts w:ascii="Times New Roman" w:hAnsi="Times New Roman" w:cs="Times New Roman"/>
          <w:sz w:val="26"/>
          <w:szCs w:val="26"/>
        </w:rPr>
      </w:pPr>
      <w:r w:rsidRPr="005D63F2">
        <w:rPr>
          <w:rFonts w:ascii="Times New Roman" w:hAnsi="Times New Roman" w:cs="Times New Roman"/>
          <w:sz w:val="26"/>
          <w:szCs w:val="26"/>
        </w:rPr>
        <w:t xml:space="preserve">Глава Нижнесирского сельсовета      </w:t>
      </w:r>
      <w:r w:rsidRPr="005D63F2">
        <w:rPr>
          <w:rFonts w:ascii="Times New Roman" w:hAnsi="Times New Roman" w:cs="Times New Roman"/>
          <w:sz w:val="26"/>
          <w:szCs w:val="26"/>
        </w:rPr>
        <w:tab/>
      </w:r>
      <w:r w:rsidRPr="005D63F2">
        <w:rPr>
          <w:rFonts w:ascii="Times New Roman" w:hAnsi="Times New Roman" w:cs="Times New Roman"/>
          <w:sz w:val="26"/>
          <w:szCs w:val="26"/>
        </w:rPr>
        <w:tab/>
      </w:r>
      <w:r w:rsidRPr="005D63F2">
        <w:rPr>
          <w:rFonts w:ascii="Times New Roman" w:hAnsi="Times New Roman" w:cs="Times New Roman"/>
          <w:sz w:val="26"/>
          <w:szCs w:val="26"/>
        </w:rPr>
        <w:tab/>
      </w:r>
      <w:r w:rsidRPr="005D63F2">
        <w:rPr>
          <w:rFonts w:ascii="Times New Roman" w:hAnsi="Times New Roman" w:cs="Times New Roman"/>
          <w:sz w:val="26"/>
          <w:szCs w:val="26"/>
        </w:rPr>
        <w:tab/>
      </w:r>
      <w:r w:rsidRPr="005D63F2">
        <w:rPr>
          <w:rFonts w:ascii="Times New Roman" w:hAnsi="Times New Roman" w:cs="Times New Roman"/>
          <w:sz w:val="26"/>
          <w:szCs w:val="26"/>
        </w:rPr>
        <w:tab/>
      </w:r>
      <w:r w:rsidRPr="005D63F2">
        <w:rPr>
          <w:rFonts w:ascii="Times New Roman" w:hAnsi="Times New Roman" w:cs="Times New Roman"/>
          <w:sz w:val="26"/>
          <w:szCs w:val="26"/>
        </w:rPr>
        <w:tab/>
        <w:t>Е.В. Камало</w:t>
      </w:r>
      <w:r>
        <w:rPr>
          <w:rFonts w:ascii="Times New Roman" w:hAnsi="Times New Roman" w:cs="Times New Roman"/>
          <w:sz w:val="26"/>
          <w:szCs w:val="26"/>
        </w:rPr>
        <w:t>в</w:t>
      </w:r>
    </w:p>
    <w:p w:rsidR="005D63F2" w:rsidRDefault="005D63F2" w:rsidP="005D63F2">
      <w:pPr>
        <w:autoSpaceDE w:val="0"/>
        <w:autoSpaceDN w:val="0"/>
        <w:adjustRightInd w:val="0"/>
        <w:spacing w:after="0"/>
        <w:jc w:val="right"/>
        <w:outlineLvl w:val="0"/>
        <w:rPr>
          <w:rFonts w:ascii="Times New Roman" w:hAnsi="Times New Roman" w:cs="Times New Roman"/>
          <w:sz w:val="26"/>
          <w:szCs w:val="26"/>
        </w:rPr>
      </w:pPr>
      <w:r w:rsidRPr="005D63F2">
        <w:rPr>
          <w:rFonts w:ascii="Times New Roman" w:hAnsi="Times New Roman" w:cs="Times New Roman"/>
          <w:sz w:val="18"/>
          <w:szCs w:val="18"/>
        </w:rPr>
        <w:lastRenderedPageBreak/>
        <w:t>Приложение</w:t>
      </w:r>
    </w:p>
    <w:p w:rsidR="005D63F2" w:rsidRPr="005D63F2" w:rsidRDefault="005D63F2" w:rsidP="005D63F2">
      <w:pPr>
        <w:autoSpaceDE w:val="0"/>
        <w:autoSpaceDN w:val="0"/>
        <w:adjustRightInd w:val="0"/>
        <w:spacing w:after="0"/>
        <w:jc w:val="right"/>
        <w:outlineLvl w:val="0"/>
        <w:rPr>
          <w:rFonts w:ascii="Times New Roman" w:hAnsi="Times New Roman" w:cs="Times New Roman"/>
          <w:sz w:val="26"/>
          <w:szCs w:val="26"/>
        </w:rPr>
      </w:pPr>
      <w:r w:rsidRPr="005D63F2">
        <w:rPr>
          <w:rFonts w:ascii="Times New Roman" w:hAnsi="Times New Roman" w:cs="Times New Roman"/>
          <w:sz w:val="18"/>
          <w:szCs w:val="18"/>
        </w:rPr>
        <w:t>к Постановлению Администрации</w:t>
      </w:r>
    </w:p>
    <w:p w:rsidR="005D63F2" w:rsidRPr="005D63F2" w:rsidRDefault="005D63F2" w:rsidP="005D63F2">
      <w:pPr>
        <w:widowControl w:val="0"/>
        <w:autoSpaceDE w:val="0"/>
        <w:autoSpaceDN w:val="0"/>
        <w:adjustRightInd w:val="0"/>
        <w:spacing w:after="0"/>
        <w:jc w:val="right"/>
        <w:rPr>
          <w:rFonts w:ascii="Times New Roman" w:hAnsi="Times New Roman" w:cs="Times New Roman"/>
          <w:sz w:val="18"/>
          <w:szCs w:val="18"/>
        </w:rPr>
      </w:pPr>
      <w:r w:rsidRPr="005D63F2">
        <w:rPr>
          <w:rFonts w:ascii="Times New Roman" w:hAnsi="Times New Roman" w:cs="Times New Roman"/>
          <w:sz w:val="18"/>
          <w:szCs w:val="18"/>
        </w:rPr>
        <w:t xml:space="preserve">                                                                                                    Нижнесирского сельсовета</w:t>
      </w:r>
    </w:p>
    <w:p w:rsidR="005D63F2" w:rsidRPr="005D63F2" w:rsidRDefault="005D63F2" w:rsidP="005D63F2">
      <w:pPr>
        <w:widowControl w:val="0"/>
        <w:autoSpaceDE w:val="0"/>
        <w:autoSpaceDN w:val="0"/>
        <w:adjustRightInd w:val="0"/>
        <w:spacing w:after="0"/>
        <w:jc w:val="right"/>
        <w:rPr>
          <w:rFonts w:ascii="Times New Roman" w:hAnsi="Times New Roman" w:cs="Times New Roman"/>
          <w:sz w:val="18"/>
          <w:szCs w:val="18"/>
        </w:rPr>
      </w:pPr>
      <w:r w:rsidRPr="005D63F2">
        <w:rPr>
          <w:rFonts w:ascii="Times New Roman" w:hAnsi="Times New Roman" w:cs="Times New Roman"/>
          <w:sz w:val="18"/>
          <w:szCs w:val="18"/>
        </w:rPr>
        <w:t>Республики Хакасия</w:t>
      </w:r>
    </w:p>
    <w:p w:rsidR="005D63F2" w:rsidRPr="005D63F2" w:rsidRDefault="005D63F2" w:rsidP="005D63F2">
      <w:pPr>
        <w:widowControl w:val="0"/>
        <w:autoSpaceDE w:val="0"/>
        <w:autoSpaceDN w:val="0"/>
        <w:adjustRightInd w:val="0"/>
        <w:spacing w:after="0"/>
        <w:jc w:val="right"/>
        <w:rPr>
          <w:rFonts w:ascii="Times New Roman" w:hAnsi="Times New Roman" w:cs="Times New Roman"/>
          <w:sz w:val="18"/>
          <w:szCs w:val="18"/>
        </w:rPr>
      </w:pPr>
      <w:r w:rsidRPr="005D63F2">
        <w:rPr>
          <w:rFonts w:ascii="Times New Roman" w:hAnsi="Times New Roman" w:cs="Times New Roman"/>
          <w:sz w:val="18"/>
          <w:szCs w:val="18"/>
        </w:rPr>
        <w:t>от 29.02.2016 N 16</w:t>
      </w:r>
    </w:p>
    <w:p w:rsidR="005D63F2" w:rsidRPr="005D63F2" w:rsidRDefault="005D63F2" w:rsidP="005D63F2">
      <w:pPr>
        <w:widowControl w:val="0"/>
        <w:autoSpaceDE w:val="0"/>
        <w:autoSpaceDN w:val="0"/>
        <w:adjustRightInd w:val="0"/>
        <w:spacing w:after="0"/>
        <w:ind w:firstLine="540"/>
        <w:jc w:val="both"/>
        <w:rPr>
          <w:rFonts w:ascii="Times New Roman" w:hAnsi="Times New Roman" w:cs="Times New Roman"/>
          <w:sz w:val="26"/>
          <w:szCs w:val="26"/>
        </w:rPr>
      </w:pPr>
    </w:p>
    <w:p w:rsidR="005D63F2" w:rsidRPr="005D63F2" w:rsidRDefault="005D63F2" w:rsidP="005D63F2">
      <w:pPr>
        <w:widowControl w:val="0"/>
        <w:autoSpaceDE w:val="0"/>
        <w:autoSpaceDN w:val="0"/>
        <w:adjustRightInd w:val="0"/>
        <w:jc w:val="center"/>
        <w:rPr>
          <w:rFonts w:ascii="Times New Roman" w:hAnsi="Times New Roman" w:cs="Times New Roman"/>
          <w:b/>
          <w:bCs/>
          <w:sz w:val="26"/>
          <w:szCs w:val="26"/>
        </w:rPr>
      </w:pPr>
      <w:bookmarkStart w:id="0" w:name="Par40"/>
      <w:bookmarkEnd w:id="0"/>
      <w:r w:rsidRPr="005D63F2">
        <w:rPr>
          <w:rFonts w:ascii="Times New Roman" w:hAnsi="Times New Roman" w:cs="Times New Roman"/>
          <w:b/>
          <w:bCs/>
          <w:sz w:val="26"/>
          <w:szCs w:val="26"/>
        </w:rPr>
        <w:t>ПОРЯДОК</w:t>
      </w:r>
    </w:p>
    <w:p w:rsidR="005D63F2" w:rsidRPr="005D63F2" w:rsidRDefault="005D63F2" w:rsidP="005D63F2">
      <w:pPr>
        <w:widowControl w:val="0"/>
        <w:autoSpaceDE w:val="0"/>
        <w:autoSpaceDN w:val="0"/>
        <w:adjustRightInd w:val="0"/>
        <w:jc w:val="center"/>
        <w:rPr>
          <w:rFonts w:ascii="Times New Roman" w:hAnsi="Times New Roman" w:cs="Times New Roman"/>
          <w:b/>
          <w:bCs/>
          <w:sz w:val="26"/>
          <w:szCs w:val="26"/>
        </w:rPr>
      </w:pPr>
      <w:r w:rsidRPr="005D63F2">
        <w:rPr>
          <w:rFonts w:ascii="Times New Roman" w:hAnsi="Times New Roman" w:cs="Times New Roman"/>
          <w:b/>
          <w:bCs/>
          <w:sz w:val="26"/>
          <w:szCs w:val="26"/>
        </w:rPr>
        <w:t>ОЦЕНКИ ЭФФЕКТИВНОСТИ НАЛОГОВЫХ</w:t>
      </w:r>
    </w:p>
    <w:p w:rsidR="005D63F2" w:rsidRPr="005D63F2" w:rsidRDefault="005D63F2" w:rsidP="005D63F2">
      <w:pPr>
        <w:widowControl w:val="0"/>
        <w:autoSpaceDE w:val="0"/>
        <w:autoSpaceDN w:val="0"/>
        <w:adjustRightInd w:val="0"/>
        <w:jc w:val="center"/>
        <w:rPr>
          <w:rFonts w:ascii="Times New Roman" w:hAnsi="Times New Roman" w:cs="Times New Roman"/>
          <w:b/>
          <w:bCs/>
          <w:sz w:val="26"/>
          <w:szCs w:val="26"/>
        </w:rPr>
      </w:pPr>
      <w:r w:rsidRPr="005D63F2">
        <w:rPr>
          <w:rFonts w:ascii="Times New Roman" w:hAnsi="Times New Roman" w:cs="Times New Roman"/>
          <w:b/>
          <w:bCs/>
          <w:sz w:val="26"/>
          <w:szCs w:val="26"/>
        </w:rPr>
        <w:t>ЛЬГОТ ПО МЕСТНЫМ НАЛОГАМ</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p>
    <w:p w:rsidR="005D63F2" w:rsidRPr="005D63F2" w:rsidRDefault="005D63F2" w:rsidP="005D63F2">
      <w:pPr>
        <w:widowControl w:val="0"/>
        <w:autoSpaceDE w:val="0"/>
        <w:autoSpaceDN w:val="0"/>
        <w:adjustRightInd w:val="0"/>
        <w:jc w:val="center"/>
        <w:outlineLvl w:val="1"/>
        <w:rPr>
          <w:rFonts w:ascii="Times New Roman" w:hAnsi="Times New Roman" w:cs="Times New Roman"/>
          <w:sz w:val="26"/>
          <w:szCs w:val="26"/>
        </w:rPr>
      </w:pPr>
      <w:r w:rsidRPr="005D63F2">
        <w:rPr>
          <w:rFonts w:ascii="Times New Roman" w:hAnsi="Times New Roman" w:cs="Times New Roman"/>
          <w:sz w:val="26"/>
          <w:szCs w:val="26"/>
        </w:rPr>
        <w:t>1. ОБЩИЕ ПОЛОЖЕНИЯ</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1.1. Оценка эффективности налоговых льгот по местным налогам производится в целях оптимизации перечня действующих налоговых льгот и их соответствия общественным интересам, повышения точности прогнозирования результатов предоставления налоговых льгот, обеспечения оптимального выбора объектов для предоставления финансовой поддержки в форме налоговых льгот, сокращения потерь бюджета Нижнесирского сельсовета.</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1.2. Порядок оценки эффективности налоговых льгот по местным налогам (далее - Порядок) определяет объекты оценки эффективности налоговых льгот по местным налогам, перечень и последовательность действий при проведении оценки эффективности налоговых льгот, а также требования к применению результатов оценки. Применение настоящего Порядка позволяет обеспечить регулярную оценку планируемых и фактических результатов предоставления налоговых льгот.</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1.3. Настоящий Порядок распространяется на предоставленные решениями Совета депутатов Нижнесирского сельсовета, а также планируемые к предоставлению налоговые льготы по местным налогам.</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p>
    <w:p w:rsidR="005D63F2" w:rsidRPr="005D63F2" w:rsidRDefault="005D63F2" w:rsidP="005D63F2">
      <w:pPr>
        <w:widowControl w:val="0"/>
        <w:autoSpaceDE w:val="0"/>
        <w:autoSpaceDN w:val="0"/>
        <w:adjustRightInd w:val="0"/>
        <w:jc w:val="center"/>
        <w:outlineLvl w:val="1"/>
        <w:rPr>
          <w:rFonts w:ascii="Times New Roman" w:hAnsi="Times New Roman" w:cs="Times New Roman"/>
          <w:sz w:val="26"/>
          <w:szCs w:val="26"/>
        </w:rPr>
      </w:pPr>
      <w:r w:rsidRPr="005D63F2">
        <w:rPr>
          <w:rFonts w:ascii="Times New Roman" w:hAnsi="Times New Roman" w:cs="Times New Roman"/>
          <w:sz w:val="26"/>
          <w:szCs w:val="26"/>
        </w:rPr>
        <w:t>2. КРИТЕРИИ ОЦЕНКИ ЭФФЕКТИВНОСТИ НАЛОГОВЫХ ЛЬГОТ</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2.1. Оценка эффективности налоговых льгот включает в себя оценку:</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а) бюджетной эффективности предоставления налоговых льгот - влияние предоставления налоговых льгот на доходы бюджета Нижнесирского сельсовета, оптимизация расходов бюджета муниципального образования путем уменьшения объемов встречных финансовых потоков в процессе исполнения бюджета;</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б) социальной эффективности предоставления налоговых льгот - формирование благоприятных условий жизнедеятельности для социально не защищенных слоев населения;</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lastRenderedPageBreak/>
        <w:t>в) экономической эффективности предоставления налоговых льгот - результативность экономической деятельности категории налогоплательщиков, которым предоставлены налоговые льготы (положительная динамика финансово-экономических показателей деятельности).</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2.2. При оценке эффективности предоставления налоговой льготы учреждениям, полностью или частично финансируемым из бюджета Нижнесирского сельсовета, органам местного самоуправления рассчитывается бюджетная эффективность, при оценке эффективности предоставления налоговой льготы для групп населения, нуждающихся в мерах социальной поддержки, рассчитывается социальная эффективность, при оценке эффективности предоставления налоговой льготы организациям, не финансируемым из бюджета Нижнесирского сельсовета, индивидуальным предпринимателям рассчитывается экономическая и бюджетная эффективность.</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p>
    <w:p w:rsidR="005D63F2" w:rsidRPr="005D63F2" w:rsidRDefault="005D63F2" w:rsidP="005D63F2">
      <w:pPr>
        <w:widowControl w:val="0"/>
        <w:autoSpaceDE w:val="0"/>
        <w:autoSpaceDN w:val="0"/>
        <w:adjustRightInd w:val="0"/>
        <w:jc w:val="center"/>
        <w:outlineLvl w:val="1"/>
        <w:rPr>
          <w:rFonts w:ascii="Times New Roman" w:hAnsi="Times New Roman" w:cs="Times New Roman"/>
          <w:sz w:val="26"/>
          <w:szCs w:val="26"/>
        </w:rPr>
      </w:pPr>
      <w:r w:rsidRPr="005D63F2">
        <w:rPr>
          <w:rFonts w:ascii="Times New Roman" w:hAnsi="Times New Roman" w:cs="Times New Roman"/>
          <w:sz w:val="26"/>
          <w:szCs w:val="26"/>
        </w:rPr>
        <w:t>3. ПОРЯДОК</w:t>
      </w:r>
    </w:p>
    <w:p w:rsidR="005D63F2" w:rsidRPr="005D63F2" w:rsidRDefault="005D63F2" w:rsidP="005D63F2">
      <w:pPr>
        <w:widowControl w:val="0"/>
        <w:autoSpaceDE w:val="0"/>
        <w:autoSpaceDN w:val="0"/>
        <w:adjustRightInd w:val="0"/>
        <w:jc w:val="center"/>
        <w:rPr>
          <w:rFonts w:ascii="Times New Roman" w:hAnsi="Times New Roman" w:cs="Times New Roman"/>
          <w:sz w:val="26"/>
          <w:szCs w:val="26"/>
        </w:rPr>
      </w:pPr>
      <w:r w:rsidRPr="005D63F2">
        <w:rPr>
          <w:rFonts w:ascii="Times New Roman" w:hAnsi="Times New Roman" w:cs="Times New Roman"/>
          <w:sz w:val="26"/>
          <w:szCs w:val="26"/>
        </w:rPr>
        <w:t>ПРОВЕДЕНИЯ ОЦЕНКИ ЭФФЕКТИВНОСТИ ЛЬГОТ</w:t>
      </w:r>
    </w:p>
    <w:p w:rsidR="005D63F2" w:rsidRPr="005D63F2" w:rsidRDefault="005D63F2" w:rsidP="005D63F2">
      <w:pPr>
        <w:widowControl w:val="0"/>
        <w:autoSpaceDE w:val="0"/>
        <w:autoSpaceDN w:val="0"/>
        <w:adjustRightInd w:val="0"/>
        <w:jc w:val="center"/>
        <w:rPr>
          <w:rFonts w:ascii="Times New Roman" w:hAnsi="Times New Roman" w:cs="Times New Roman"/>
          <w:sz w:val="26"/>
          <w:szCs w:val="26"/>
        </w:rPr>
      </w:pPr>
      <w:r w:rsidRPr="005D63F2">
        <w:rPr>
          <w:rFonts w:ascii="Times New Roman" w:hAnsi="Times New Roman" w:cs="Times New Roman"/>
          <w:sz w:val="26"/>
          <w:szCs w:val="26"/>
        </w:rPr>
        <w:t>ПО МЕСТНЫМ НАЛОГАМ</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3.1. Объектом оценки являются бюджетные, социальные и экономические последствия предоставления налоговых льгот по местным налогам.</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3.2. Оценка производится уполномоченным органом в разрезе местных налогов по каждой категории получателей налоговых льгот.</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3.3. Оценка эффективности налоговых льгот производится в следующие сроки:</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а) по планируемым к предоставлению налоговым льготам - в течение месяца со дня поступления предложений о предоставлении налоговых льгот;</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б) по предоставленным налоговым льготам за прошедший финансовый год - в сроки, установленные для формирования проекта бюджета Нижнесирского сельсовета на очередной финансовый год.</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3.4. Осуществляемые при проведении оценки расчеты эффективности должны базироваться на данных налоговой, статистической, финансовой отчетности, а также иной достоверной информации. При отборе данных для проведения оценки приоритет отдается налоговой и финансовой отчетности, а при отсутствии необходимых данных в этих видах отчетности (или их недоступности) используются статистическая отчетность и иные виды информации, включая оценки экспертов.</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3.5. Оценка эффективности налоговых льгот проводится в четыре этапа.</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 xml:space="preserve">На первом этапе проводится инвентаризация предоставленных органами местного </w:t>
      </w:r>
      <w:r w:rsidRPr="005D63F2">
        <w:rPr>
          <w:rFonts w:ascii="Times New Roman" w:hAnsi="Times New Roman" w:cs="Times New Roman"/>
          <w:sz w:val="26"/>
          <w:szCs w:val="26"/>
        </w:rPr>
        <w:lastRenderedPageBreak/>
        <w:t xml:space="preserve">самоуправления налоговых льгот. По результатам инвентаризации составляется реестр предоставленных налоговых льгот. Ведение </w:t>
      </w:r>
      <w:hyperlink w:anchor="Par153" w:history="1">
        <w:r w:rsidRPr="005D63F2">
          <w:rPr>
            <w:rFonts w:ascii="Times New Roman" w:hAnsi="Times New Roman" w:cs="Times New Roman"/>
            <w:sz w:val="26"/>
            <w:szCs w:val="26"/>
          </w:rPr>
          <w:t>реестра</w:t>
        </w:r>
      </w:hyperlink>
      <w:r w:rsidRPr="005D63F2">
        <w:rPr>
          <w:rFonts w:ascii="Times New Roman" w:hAnsi="Times New Roman" w:cs="Times New Roman"/>
          <w:sz w:val="26"/>
          <w:szCs w:val="26"/>
        </w:rPr>
        <w:t xml:space="preserve"> осуществляется по форме согласно приложению 1 к настоящему Порядку.</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На втором этапе определяется сумма потерь (сумма выпадающих доходов) бюджета муниципального образования, обусловленных предоставлением льгот.</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На третьем этапе определяется эффект от предоставления налоговых льгот (бюджетный, социальный, экономический).</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 xml:space="preserve">На четвертом этапе производится сопоставление суммы выпадающих доходов, обусловленных предоставлением льгот, с суммами эффекта от предоставления налоговых льгот. Если сумма эффекта от предоставления льгот по местным налогам превышает сумму или равна сумме предоставленных или планируемых к предоставлению льгот по местным налогам, это означает достаточную эффективность оцениваемых льгот. Если сумма эффекта от предоставления льгот меньше суммы предоставленных или планируемых к предоставлению льгот по местным налогам, это означает низкую эффективность оцениваемых льгот. Результаты оценки оформляются в </w:t>
      </w:r>
      <w:hyperlink w:anchor="Par181" w:history="1">
        <w:r w:rsidRPr="005D63F2">
          <w:rPr>
            <w:rFonts w:ascii="Times New Roman" w:hAnsi="Times New Roman" w:cs="Times New Roman"/>
            <w:sz w:val="26"/>
            <w:szCs w:val="26"/>
          </w:rPr>
          <w:t>таблицу</w:t>
        </w:r>
      </w:hyperlink>
      <w:r w:rsidRPr="005D63F2">
        <w:rPr>
          <w:rFonts w:ascii="Times New Roman" w:hAnsi="Times New Roman" w:cs="Times New Roman"/>
          <w:sz w:val="26"/>
          <w:szCs w:val="26"/>
        </w:rPr>
        <w:t xml:space="preserve"> согласно приложению 2 к настоящему Порядку.</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p>
    <w:p w:rsidR="005D63F2" w:rsidRPr="005D63F2" w:rsidRDefault="005D63F2" w:rsidP="005D63F2">
      <w:pPr>
        <w:widowControl w:val="0"/>
        <w:autoSpaceDE w:val="0"/>
        <w:autoSpaceDN w:val="0"/>
        <w:adjustRightInd w:val="0"/>
        <w:jc w:val="center"/>
        <w:outlineLvl w:val="1"/>
        <w:rPr>
          <w:rFonts w:ascii="Times New Roman" w:hAnsi="Times New Roman" w:cs="Times New Roman"/>
          <w:sz w:val="26"/>
          <w:szCs w:val="26"/>
        </w:rPr>
      </w:pPr>
      <w:r w:rsidRPr="005D63F2">
        <w:rPr>
          <w:rFonts w:ascii="Times New Roman" w:hAnsi="Times New Roman" w:cs="Times New Roman"/>
          <w:sz w:val="26"/>
          <w:szCs w:val="26"/>
        </w:rPr>
        <w:t>4. МЕТОДИКА</w:t>
      </w:r>
    </w:p>
    <w:p w:rsidR="005D63F2" w:rsidRPr="005D63F2" w:rsidRDefault="005D63F2" w:rsidP="005D63F2">
      <w:pPr>
        <w:widowControl w:val="0"/>
        <w:autoSpaceDE w:val="0"/>
        <w:autoSpaceDN w:val="0"/>
        <w:adjustRightInd w:val="0"/>
        <w:jc w:val="center"/>
        <w:rPr>
          <w:rFonts w:ascii="Times New Roman" w:hAnsi="Times New Roman" w:cs="Times New Roman"/>
          <w:sz w:val="26"/>
          <w:szCs w:val="26"/>
        </w:rPr>
      </w:pPr>
      <w:r w:rsidRPr="005D63F2">
        <w:rPr>
          <w:rFonts w:ascii="Times New Roman" w:hAnsi="Times New Roman" w:cs="Times New Roman"/>
          <w:sz w:val="26"/>
          <w:szCs w:val="26"/>
        </w:rPr>
        <w:t>РАСЧЕТА ВЫПАДАЮЩИХ ДОХОДОВ БЮДЖЕТА</w:t>
      </w:r>
    </w:p>
    <w:p w:rsidR="005D63F2" w:rsidRPr="005D63F2" w:rsidRDefault="005D63F2" w:rsidP="005D63F2">
      <w:pPr>
        <w:widowControl w:val="0"/>
        <w:autoSpaceDE w:val="0"/>
        <w:autoSpaceDN w:val="0"/>
        <w:adjustRightInd w:val="0"/>
        <w:jc w:val="center"/>
        <w:rPr>
          <w:rFonts w:ascii="Times New Roman" w:hAnsi="Times New Roman" w:cs="Times New Roman"/>
          <w:sz w:val="26"/>
          <w:szCs w:val="26"/>
        </w:rPr>
      </w:pPr>
      <w:r w:rsidRPr="005D63F2">
        <w:rPr>
          <w:rFonts w:ascii="Times New Roman" w:hAnsi="Times New Roman" w:cs="Times New Roman"/>
          <w:sz w:val="26"/>
          <w:szCs w:val="26"/>
        </w:rPr>
        <w:t>ОТ ПРЕДОСТАВЛЕНИЯ НАЛОГОВЫХ ЛЬГОТ</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4.1. Если предоставление льготы заключается в освобождении от налогообложения части базы налога, расчет выпадающих доходов производится по следующей формуле:</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p>
    <w:p w:rsidR="005D63F2" w:rsidRPr="005D63F2" w:rsidRDefault="005D63F2" w:rsidP="005D63F2">
      <w:pPr>
        <w:widowControl w:val="0"/>
        <w:autoSpaceDE w:val="0"/>
        <w:autoSpaceDN w:val="0"/>
        <w:adjustRightInd w:val="0"/>
        <w:jc w:val="center"/>
        <w:rPr>
          <w:rFonts w:ascii="Times New Roman" w:hAnsi="Times New Roman" w:cs="Times New Roman"/>
          <w:sz w:val="26"/>
          <w:szCs w:val="26"/>
        </w:rPr>
      </w:pPr>
      <w:r w:rsidRPr="005D63F2">
        <w:rPr>
          <w:rFonts w:ascii="Times New Roman" w:hAnsi="Times New Roman" w:cs="Times New Roman"/>
          <w:sz w:val="26"/>
          <w:szCs w:val="26"/>
        </w:rPr>
        <w:t>Спб = Сснб x НС,</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где Спб - сумма потерь (сумма выпадающих доходов) бюджета муниципального образования;</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Сснб - сумма (размер) сокращения базы налога по причине предоставления льгот;</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НС - действующая в период предоставления льгот ставка налога.</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4.2. Если предоставление льготы заключается в обложении части базы налога по пониженной налоговой ставке, расчет выпадающих доходов производится по следующей формуле:</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p>
    <w:p w:rsidR="005D63F2" w:rsidRPr="005D63F2" w:rsidRDefault="005D63F2" w:rsidP="005D63F2">
      <w:pPr>
        <w:widowControl w:val="0"/>
        <w:autoSpaceDE w:val="0"/>
        <w:autoSpaceDN w:val="0"/>
        <w:adjustRightInd w:val="0"/>
        <w:jc w:val="center"/>
        <w:rPr>
          <w:rFonts w:ascii="Times New Roman" w:hAnsi="Times New Roman" w:cs="Times New Roman"/>
          <w:sz w:val="26"/>
          <w:szCs w:val="26"/>
        </w:rPr>
      </w:pPr>
      <w:r w:rsidRPr="005D63F2">
        <w:rPr>
          <w:rFonts w:ascii="Times New Roman" w:hAnsi="Times New Roman" w:cs="Times New Roman"/>
          <w:sz w:val="26"/>
          <w:szCs w:val="26"/>
        </w:rPr>
        <w:lastRenderedPageBreak/>
        <w:t>Спб = БНл x (НСб - НСл),</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где Спб - сумма потерь (сумма выпадающих доходов) бюджета муниципального образования;</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БНл - размер базы налога, на которую распространяется действие льготной ставки;</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НСб - действующая в период предоставления льгот базовая ставка налога;</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НСл - льготная ставка налога.</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4.3. Сумма (размер) сокращения базы налога по причине предоставления льгот (Сснб) представляет собой:</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а) по земельному налогу - кадастровую стоимость земельных участков, освобождаемых от налогообложения или облагаемых по более низкой налоговой ставке;</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б) по налогу на имущество физических лиц - инвентаризационную стоимость строений, помещений и сооружений, освобождаемых от налогообложения или облагаемых по более низкой налоговой ставке.</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p>
    <w:p w:rsidR="005D63F2" w:rsidRPr="005D63F2" w:rsidRDefault="005D63F2" w:rsidP="005D63F2">
      <w:pPr>
        <w:widowControl w:val="0"/>
        <w:autoSpaceDE w:val="0"/>
        <w:autoSpaceDN w:val="0"/>
        <w:adjustRightInd w:val="0"/>
        <w:jc w:val="center"/>
        <w:outlineLvl w:val="1"/>
        <w:rPr>
          <w:rFonts w:ascii="Times New Roman" w:hAnsi="Times New Roman" w:cs="Times New Roman"/>
          <w:sz w:val="26"/>
          <w:szCs w:val="26"/>
        </w:rPr>
      </w:pPr>
      <w:r w:rsidRPr="005D63F2">
        <w:rPr>
          <w:rFonts w:ascii="Times New Roman" w:hAnsi="Times New Roman" w:cs="Times New Roman"/>
          <w:sz w:val="26"/>
          <w:szCs w:val="26"/>
        </w:rPr>
        <w:t>5. МЕТОДИКА</w:t>
      </w:r>
    </w:p>
    <w:p w:rsidR="005D63F2" w:rsidRPr="005D63F2" w:rsidRDefault="005D63F2" w:rsidP="005D63F2">
      <w:pPr>
        <w:widowControl w:val="0"/>
        <w:autoSpaceDE w:val="0"/>
        <w:autoSpaceDN w:val="0"/>
        <w:adjustRightInd w:val="0"/>
        <w:jc w:val="center"/>
        <w:rPr>
          <w:rFonts w:ascii="Times New Roman" w:hAnsi="Times New Roman" w:cs="Times New Roman"/>
          <w:sz w:val="26"/>
          <w:szCs w:val="26"/>
        </w:rPr>
      </w:pPr>
      <w:r w:rsidRPr="005D63F2">
        <w:rPr>
          <w:rFonts w:ascii="Times New Roman" w:hAnsi="Times New Roman" w:cs="Times New Roman"/>
          <w:sz w:val="26"/>
          <w:szCs w:val="26"/>
        </w:rPr>
        <w:t>РАСЧЕТА БЮДЖЕТНОГО, СОЦИАЛЬНОГО И ЭКОНОМИЧЕСКОГО</w:t>
      </w:r>
    </w:p>
    <w:p w:rsidR="005D63F2" w:rsidRPr="005D63F2" w:rsidRDefault="005D63F2" w:rsidP="005D63F2">
      <w:pPr>
        <w:widowControl w:val="0"/>
        <w:autoSpaceDE w:val="0"/>
        <w:autoSpaceDN w:val="0"/>
        <w:adjustRightInd w:val="0"/>
        <w:jc w:val="center"/>
        <w:rPr>
          <w:rFonts w:ascii="Times New Roman" w:hAnsi="Times New Roman" w:cs="Times New Roman"/>
          <w:sz w:val="26"/>
          <w:szCs w:val="26"/>
        </w:rPr>
      </w:pPr>
      <w:r w:rsidRPr="005D63F2">
        <w:rPr>
          <w:rFonts w:ascii="Times New Roman" w:hAnsi="Times New Roman" w:cs="Times New Roman"/>
          <w:sz w:val="26"/>
          <w:szCs w:val="26"/>
        </w:rPr>
        <w:t>ЭФФЕКТА ОТ ПРЕДОСТАВЛЕНИЯ НАЛОГОВЫХ ЛЬГОТ</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5.1. Бюджетный эффект налоговых льгот учреждениям и организациям, финансируемым из бюджета муниципального образования, определяется по формуле:</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p>
    <w:p w:rsidR="005D63F2" w:rsidRPr="005D63F2" w:rsidRDefault="005D63F2" w:rsidP="005D63F2">
      <w:pPr>
        <w:widowControl w:val="0"/>
        <w:autoSpaceDE w:val="0"/>
        <w:autoSpaceDN w:val="0"/>
        <w:adjustRightInd w:val="0"/>
        <w:jc w:val="center"/>
        <w:rPr>
          <w:rFonts w:ascii="Times New Roman" w:hAnsi="Times New Roman" w:cs="Times New Roman"/>
          <w:sz w:val="26"/>
          <w:szCs w:val="26"/>
        </w:rPr>
      </w:pPr>
      <w:r w:rsidRPr="005D63F2">
        <w:rPr>
          <w:rFonts w:ascii="Times New Roman" w:hAnsi="Times New Roman" w:cs="Times New Roman"/>
          <w:sz w:val="26"/>
          <w:szCs w:val="26"/>
        </w:rPr>
        <w:t>Эб = Эр + (Эр x СЦБ / 365 x Д),</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где:</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Эб - сумма бюджетного эффекта налоговых льгот в очередном году,</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Эр - экономия расходов бюджета, равная сумме выпадающих доходов от предоставленных налоговых льгот (Спб),</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СЦБ - учетная ставка Центрального банка РФ в период предоставления налоговых льгот (или среднегодовая учетная ставка),</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 xml:space="preserve">Д - среднее число дней, в течение которых средства, предусмотренные для уплаты </w:t>
      </w:r>
      <w:r w:rsidRPr="005D63F2">
        <w:rPr>
          <w:rFonts w:ascii="Times New Roman" w:hAnsi="Times New Roman" w:cs="Times New Roman"/>
          <w:sz w:val="26"/>
          <w:szCs w:val="26"/>
        </w:rPr>
        <w:lastRenderedPageBreak/>
        <w:t>налога, находятся в пути.</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5.2. Бюджетный эффект налоговых льгот для прочих категорий налогоплательщиков определяется по формуле:</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p>
    <w:p w:rsidR="005D63F2" w:rsidRPr="005D63F2" w:rsidRDefault="005D63F2" w:rsidP="005D63F2">
      <w:pPr>
        <w:widowControl w:val="0"/>
        <w:autoSpaceDE w:val="0"/>
        <w:autoSpaceDN w:val="0"/>
        <w:adjustRightInd w:val="0"/>
        <w:jc w:val="center"/>
        <w:rPr>
          <w:rFonts w:ascii="Times New Roman" w:hAnsi="Times New Roman" w:cs="Times New Roman"/>
          <w:sz w:val="26"/>
          <w:szCs w:val="26"/>
        </w:rPr>
      </w:pPr>
      <w:r w:rsidRPr="005D63F2">
        <w:rPr>
          <w:rFonts w:ascii="Times New Roman" w:hAnsi="Times New Roman" w:cs="Times New Roman"/>
          <w:sz w:val="26"/>
          <w:szCs w:val="26"/>
        </w:rPr>
        <w:t>Эб = БЭ,</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где:</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Эб - сумма бюджетного эффекта налоговых льгот в очередном году,</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БЭ - прирост налоговых поступлений в бюджет муниципального образования по видам налогов, связанный с предоставленной налоговой льготой.</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5.3. Социальный эффект от предоставления налоговых льгот физическим лицам определяется по формуле:</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p>
    <w:p w:rsidR="005D63F2" w:rsidRPr="005D63F2" w:rsidRDefault="005D63F2" w:rsidP="005D63F2">
      <w:pPr>
        <w:widowControl w:val="0"/>
        <w:autoSpaceDE w:val="0"/>
        <w:autoSpaceDN w:val="0"/>
        <w:adjustRightInd w:val="0"/>
        <w:jc w:val="center"/>
        <w:rPr>
          <w:rFonts w:ascii="Times New Roman" w:hAnsi="Times New Roman" w:cs="Times New Roman"/>
          <w:sz w:val="26"/>
          <w:szCs w:val="26"/>
        </w:rPr>
      </w:pPr>
      <w:r w:rsidRPr="005D63F2">
        <w:rPr>
          <w:rFonts w:ascii="Times New Roman" w:hAnsi="Times New Roman" w:cs="Times New Roman"/>
          <w:sz w:val="26"/>
          <w:szCs w:val="26"/>
        </w:rPr>
        <w:t>Эс = СЭ,</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где:</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Эс - сумма социального эффекта налоговых льгот в очередном году,</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СЭ - суммарный эффект (в денежном выражении), полученный физическим лицом в результате введения указанной налоговой льготы: повышение уровня жизни (повышение покупательной способности, снижение доли расходов на оплату обязательных платежей, формирование льготных условий для незащищенных слоев населения и другие), признается равным сумме предоставленных налоговых льгот.</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5.4. Экономический эффект от предоставления налоговых льгот организациям, не финансируемым из бюджета муниципального образования, индивидуальным предпринимателям определяется по формуле:</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p>
    <w:p w:rsidR="005D63F2" w:rsidRPr="005D63F2" w:rsidRDefault="005D63F2" w:rsidP="005D63F2">
      <w:pPr>
        <w:pStyle w:val="ConsPlusNonformat"/>
        <w:rPr>
          <w:rFonts w:ascii="Times New Roman" w:hAnsi="Times New Roman" w:cs="Times New Roman"/>
          <w:sz w:val="26"/>
          <w:szCs w:val="26"/>
          <w:lang w:val="en-US"/>
        </w:rPr>
      </w:pPr>
      <w:r w:rsidRPr="005D63F2">
        <w:rPr>
          <w:rFonts w:ascii="Times New Roman" w:hAnsi="Times New Roman" w:cs="Times New Roman"/>
          <w:sz w:val="26"/>
          <w:szCs w:val="26"/>
        </w:rPr>
        <w:t xml:space="preserve">          </w:t>
      </w:r>
      <w:r w:rsidRPr="005D63F2">
        <w:rPr>
          <w:rFonts w:ascii="Times New Roman" w:hAnsi="Times New Roman" w:cs="Times New Roman"/>
          <w:sz w:val="26"/>
          <w:szCs w:val="26"/>
          <w:lang w:val="en-US"/>
        </w:rPr>
        <w:t>m</w:t>
      </w:r>
    </w:p>
    <w:p w:rsidR="005D63F2" w:rsidRPr="005D63F2" w:rsidRDefault="005D63F2" w:rsidP="005D63F2">
      <w:pPr>
        <w:pStyle w:val="ConsPlusNonformat"/>
        <w:rPr>
          <w:rFonts w:ascii="Times New Roman" w:hAnsi="Times New Roman" w:cs="Times New Roman"/>
          <w:sz w:val="26"/>
          <w:szCs w:val="26"/>
          <w:lang w:val="en-US"/>
        </w:rPr>
      </w:pPr>
      <w:r w:rsidRPr="005D63F2">
        <w:rPr>
          <w:rFonts w:ascii="Times New Roman" w:hAnsi="Times New Roman" w:cs="Times New Roman"/>
          <w:sz w:val="26"/>
          <w:szCs w:val="26"/>
          <w:lang w:val="en-US"/>
        </w:rPr>
        <w:t xml:space="preserve">    </w:t>
      </w:r>
      <w:r w:rsidRPr="005D63F2">
        <w:rPr>
          <w:rFonts w:ascii="Times New Roman" w:hAnsi="Times New Roman" w:cs="Times New Roman"/>
          <w:sz w:val="26"/>
          <w:szCs w:val="26"/>
        </w:rPr>
        <w:t>Ээ</w:t>
      </w:r>
      <w:r w:rsidRPr="005D63F2">
        <w:rPr>
          <w:rFonts w:ascii="Times New Roman" w:hAnsi="Times New Roman" w:cs="Times New Roman"/>
          <w:sz w:val="26"/>
          <w:szCs w:val="26"/>
          <w:lang w:val="en-US"/>
        </w:rPr>
        <w:t xml:space="preserve"> = SUM Pi, </w:t>
      </w:r>
      <w:r w:rsidRPr="005D63F2">
        <w:rPr>
          <w:rFonts w:ascii="Times New Roman" w:hAnsi="Times New Roman" w:cs="Times New Roman"/>
          <w:sz w:val="26"/>
          <w:szCs w:val="26"/>
        </w:rPr>
        <w:t>где</w:t>
      </w:r>
    </w:p>
    <w:p w:rsidR="005D63F2" w:rsidRPr="005D63F2" w:rsidRDefault="005D63F2" w:rsidP="005D63F2">
      <w:pPr>
        <w:pStyle w:val="ConsPlusNonformat"/>
        <w:rPr>
          <w:rFonts w:ascii="Times New Roman" w:hAnsi="Times New Roman" w:cs="Times New Roman"/>
          <w:sz w:val="26"/>
          <w:szCs w:val="26"/>
          <w:lang w:val="en-US"/>
        </w:rPr>
      </w:pPr>
      <w:r w:rsidRPr="005D63F2">
        <w:rPr>
          <w:rFonts w:ascii="Times New Roman" w:hAnsi="Times New Roman" w:cs="Times New Roman"/>
          <w:sz w:val="26"/>
          <w:szCs w:val="26"/>
          <w:lang w:val="en-US"/>
        </w:rPr>
        <w:t xml:space="preserve">         i=1</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lang w:val="en-US"/>
        </w:rPr>
      </w:pP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Ээ - сумма экономического эффекта налоговых льгот в очередном году,</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lastRenderedPageBreak/>
        <w:t>Р - разница между значением (в денежном выражении) основных финансово-экономических показателей организации на конец отчетного периода (после предоставления льгот) и на начало отчетного периода (до предоставления льгот) = Рк - Рн,</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i = 1...m - количество финансово-экономических показателей, взятых для оценки.</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p>
    <w:p w:rsidR="005D63F2" w:rsidRPr="005D63F2" w:rsidRDefault="005D63F2" w:rsidP="005D63F2">
      <w:pPr>
        <w:widowControl w:val="0"/>
        <w:autoSpaceDE w:val="0"/>
        <w:autoSpaceDN w:val="0"/>
        <w:adjustRightInd w:val="0"/>
        <w:jc w:val="center"/>
        <w:outlineLvl w:val="1"/>
        <w:rPr>
          <w:rFonts w:ascii="Times New Roman" w:hAnsi="Times New Roman" w:cs="Times New Roman"/>
          <w:sz w:val="26"/>
          <w:szCs w:val="26"/>
        </w:rPr>
      </w:pPr>
      <w:r w:rsidRPr="005D63F2">
        <w:rPr>
          <w:rFonts w:ascii="Times New Roman" w:hAnsi="Times New Roman" w:cs="Times New Roman"/>
          <w:sz w:val="26"/>
          <w:szCs w:val="26"/>
        </w:rPr>
        <w:t>6. ПРИМЕНЕНИЕ РЕЗУЛЬТАТОВ ОЦЕНКИ</w:t>
      </w:r>
    </w:p>
    <w:p w:rsidR="005D63F2" w:rsidRPr="005D63F2" w:rsidRDefault="005D63F2" w:rsidP="005D63F2">
      <w:pPr>
        <w:widowControl w:val="0"/>
        <w:autoSpaceDE w:val="0"/>
        <w:autoSpaceDN w:val="0"/>
        <w:adjustRightInd w:val="0"/>
        <w:jc w:val="center"/>
        <w:rPr>
          <w:rFonts w:ascii="Times New Roman" w:hAnsi="Times New Roman" w:cs="Times New Roman"/>
          <w:sz w:val="26"/>
          <w:szCs w:val="26"/>
        </w:rPr>
      </w:pPr>
      <w:r w:rsidRPr="005D63F2">
        <w:rPr>
          <w:rFonts w:ascii="Times New Roman" w:hAnsi="Times New Roman" w:cs="Times New Roman"/>
          <w:sz w:val="26"/>
          <w:szCs w:val="26"/>
        </w:rPr>
        <w:t>ЭФФЕКТИВНОСТИ НАЛОГОВЫХ ЛЬГОТ</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6.1. По результатам проведения оценки составляется аналитическая записка, которая должна содержать выводы об эффективности предоставленных (планируемых к предоставлению) налоговых льгот по местным налогам и предложения по сохранению, корректировке или отмене неэффективных налоговых льгот.</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p>
    <w:p w:rsidR="005D63F2" w:rsidRPr="005D63F2" w:rsidRDefault="005D63F2" w:rsidP="005D63F2">
      <w:pPr>
        <w:widowControl w:val="0"/>
        <w:autoSpaceDE w:val="0"/>
        <w:autoSpaceDN w:val="0"/>
        <w:adjustRightInd w:val="0"/>
        <w:jc w:val="right"/>
        <w:outlineLvl w:val="1"/>
        <w:rPr>
          <w:rFonts w:ascii="Times New Roman" w:hAnsi="Times New Roman" w:cs="Times New Roman"/>
          <w:sz w:val="26"/>
          <w:szCs w:val="26"/>
        </w:rPr>
      </w:pPr>
    </w:p>
    <w:p w:rsidR="005D63F2" w:rsidRPr="005D63F2" w:rsidRDefault="005D63F2" w:rsidP="005D63F2">
      <w:pPr>
        <w:widowControl w:val="0"/>
        <w:autoSpaceDE w:val="0"/>
        <w:autoSpaceDN w:val="0"/>
        <w:adjustRightInd w:val="0"/>
        <w:jc w:val="right"/>
        <w:outlineLvl w:val="1"/>
        <w:rPr>
          <w:rFonts w:ascii="Times New Roman" w:hAnsi="Times New Roman" w:cs="Times New Roman"/>
          <w:sz w:val="26"/>
          <w:szCs w:val="26"/>
        </w:rPr>
      </w:pPr>
    </w:p>
    <w:p w:rsidR="005D63F2" w:rsidRPr="005D63F2" w:rsidRDefault="005D63F2" w:rsidP="005D63F2">
      <w:pPr>
        <w:widowControl w:val="0"/>
        <w:autoSpaceDE w:val="0"/>
        <w:autoSpaceDN w:val="0"/>
        <w:adjustRightInd w:val="0"/>
        <w:jc w:val="right"/>
        <w:outlineLvl w:val="1"/>
        <w:rPr>
          <w:rFonts w:ascii="Times New Roman" w:hAnsi="Times New Roman" w:cs="Times New Roman"/>
          <w:sz w:val="26"/>
          <w:szCs w:val="26"/>
        </w:rPr>
      </w:pPr>
    </w:p>
    <w:p w:rsidR="005D63F2" w:rsidRPr="005D63F2" w:rsidRDefault="005D63F2" w:rsidP="005D63F2">
      <w:pPr>
        <w:widowControl w:val="0"/>
        <w:autoSpaceDE w:val="0"/>
        <w:autoSpaceDN w:val="0"/>
        <w:adjustRightInd w:val="0"/>
        <w:jc w:val="right"/>
        <w:outlineLvl w:val="1"/>
        <w:rPr>
          <w:rFonts w:ascii="Times New Roman" w:hAnsi="Times New Roman" w:cs="Times New Roman"/>
          <w:sz w:val="26"/>
          <w:szCs w:val="26"/>
        </w:rPr>
      </w:pPr>
    </w:p>
    <w:p w:rsidR="005D63F2" w:rsidRPr="005D63F2" w:rsidRDefault="005D63F2" w:rsidP="005D63F2">
      <w:pPr>
        <w:widowControl w:val="0"/>
        <w:autoSpaceDE w:val="0"/>
        <w:autoSpaceDN w:val="0"/>
        <w:adjustRightInd w:val="0"/>
        <w:jc w:val="right"/>
        <w:outlineLvl w:val="1"/>
        <w:rPr>
          <w:rFonts w:ascii="Times New Roman" w:hAnsi="Times New Roman" w:cs="Times New Roman"/>
          <w:sz w:val="26"/>
          <w:szCs w:val="26"/>
        </w:rPr>
      </w:pPr>
    </w:p>
    <w:p w:rsidR="005D63F2" w:rsidRPr="005D63F2" w:rsidRDefault="005D63F2" w:rsidP="005D63F2">
      <w:pPr>
        <w:widowControl w:val="0"/>
        <w:autoSpaceDE w:val="0"/>
        <w:autoSpaceDN w:val="0"/>
        <w:adjustRightInd w:val="0"/>
        <w:jc w:val="right"/>
        <w:outlineLvl w:val="1"/>
        <w:rPr>
          <w:rFonts w:ascii="Times New Roman" w:hAnsi="Times New Roman" w:cs="Times New Roman"/>
          <w:sz w:val="26"/>
          <w:szCs w:val="26"/>
        </w:rPr>
      </w:pPr>
    </w:p>
    <w:p w:rsidR="005D63F2" w:rsidRPr="005D63F2" w:rsidRDefault="005D63F2" w:rsidP="005D63F2">
      <w:pPr>
        <w:widowControl w:val="0"/>
        <w:autoSpaceDE w:val="0"/>
        <w:autoSpaceDN w:val="0"/>
        <w:adjustRightInd w:val="0"/>
        <w:jc w:val="right"/>
        <w:outlineLvl w:val="1"/>
        <w:rPr>
          <w:rFonts w:ascii="Times New Roman" w:hAnsi="Times New Roman" w:cs="Times New Roman"/>
          <w:sz w:val="26"/>
          <w:szCs w:val="26"/>
        </w:rPr>
      </w:pPr>
    </w:p>
    <w:p w:rsidR="005D63F2" w:rsidRPr="005D63F2" w:rsidRDefault="005D63F2" w:rsidP="005D63F2">
      <w:pPr>
        <w:widowControl w:val="0"/>
        <w:autoSpaceDE w:val="0"/>
        <w:autoSpaceDN w:val="0"/>
        <w:adjustRightInd w:val="0"/>
        <w:jc w:val="right"/>
        <w:outlineLvl w:val="1"/>
        <w:rPr>
          <w:rFonts w:ascii="Times New Roman" w:hAnsi="Times New Roman" w:cs="Times New Roman"/>
          <w:sz w:val="26"/>
          <w:szCs w:val="26"/>
        </w:rPr>
      </w:pPr>
    </w:p>
    <w:p w:rsidR="005D63F2" w:rsidRPr="005D63F2" w:rsidRDefault="005D63F2" w:rsidP="005D63F2">
      <w:pPr>
        <w:widowControl w:val="0"/>
        <w:autoSpaceDE w:val="0"/>
        <w:autoSpaceDN w:val="0"/>
        <w:adjustRightInd w:val="0"/>
        <w:jc w:val="right"/>
        <w:outlineLvl w:val="1"/>
        <w:rPr>
          <w:rFonts w:ascii="Times New Roman" w:hAnsi="Times New Roman" w:cs="Times New Roman"/>
          <w:sz w:val="26"/>
          <w:szCs w:val="26"/>
        </w:rPr>
      </w:pPr>
      <w:r w:rsidRPr="005D63F2">
        <w:rPr>
          <w:rFonts w:ascii="Times New Roman" w:hAnsi="Times New Roman" w:cs="Times New Roman"/>
          <w:sz w:val="26"/>
          <w:szCs w:val="26"/>
        </w:rPr>
        <w:t>Приложение 1</w:t>
      </w:r>
    </w:p>
    <w:p w:rsidR="005D63F2" w:rsidRPr="005D63F2" w:rsidRDefault="005D63F2" w:rsidP="005D63F2">
      <w:pPr>
        <w:widowControl w:val="0"/>
        <w:autoSpaceDE w:val="0"/>
        <w:autoSpaceDN w:val="0"/>
        <w:adjustRightInd w:val="0"/>
        <w:jc w:val="right"/>
        <w:rPr>
          <w:rFonts w:ascii="Times New Roman" w:hAnsi="Times New Roman" w:cs="Times New Roman"/>
          <w:sz w:val="26"/>
          <w:szCs w:val="26"/>
        </w:rPr>
      </w:pPr>
      <w:r w:rsidRPr="005D63F2">
        <w:rPr>
          <w:rFonts w:ascii="Times New Roman" w:hAnsi="Times New Roman" w:cs="Times New Roman"/>
          <w:sz w:val="26"/>
          <w:szCs w:val="26"/>
        </w:rPr>
        <w:t>к Порядку оценки</w:t>
      </w:r>
    </w:p>
    <w:p w:rsidR="005D63F2" w:rsidRPr="005D63F2" w:rsidRDefault="005D63F2" w:rsidP="005D63F2">
      <w:pPr>
        <w:widowControl w:val="0"/>
        <w:autoSpaceDE w:val="0"/>
        <w:autoSpaceDN w:val="0"/>
        <w:adjustRightInd w:val="0"/>
        <w:jc w:val="right"/>
        <w:rPr>
          <w:rFonts w:ascii="Times New Roman" w:hAnsi="Times New Roman" w:cs="Times New Roman"/>
          <w:sz w:val="26"/>
          <w:szCs w:val="26"/>
        </w:rPr>
      </w:pPr>
      <w:r w:rsidRPr="005D63F2">
        <w:rPr>
          <w:rFonts w:ascii="Times New Roman" w:hAnsi="Times New Roman" w:cs="Times New Roman"/>
          <w:sz w:val="26"/>
          <w:szCs w:val="26"/>
        </w:rPr>
        <w:t>эффективности налоговых льгот</w:t>
      </w:r>
    </w:p>
    <w:p w:rsidR="005D63F2" w:rsidRPr="005D63F2" w:rsidRDefault="005D63F2" w:rsidP="005D63F2">
      <w:pPr>
        <w:widowControl w:val="0"/>
        <w:autoSpaceDE w:val="0"/>
        <w:autoSpaceDN w:val="0"/>
        <w:adjustRightInd w:val="0"/>
        <w:jc w:val="right"/>
        <w:rPr>
          <w:rFonts w:ascii="Times New Roman" w:hAnsi="Times New Roman" w:cs="Times New Roman"/>
          <w:sz w:val="26"/>
          <w:szCs w:val="26"/>
        </w:rPr>
      </w:pPr>
      <w:r w:rsidRPr="005D63F2">
        <w:rPr>
          <w:rFonts w:ascii="Times New Roman" w:hAnsi="Times New Roman" w:cs="Times New Roman"/>
          <w:sz w:val="26"/>
          <w:szCs w:val="26"/>
        </w:rPr>
        <w:t>по местным налогам</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p>
    <w:p w:rsidR="005D63F2" w:rsidRPr="005D63F2" w:rsidRDefault="005D63F2" w:rsidP="005D63F2">
      <w:pPr>
        <w:widowControl w:val="0"/>
        <w:autoSpaceDE w:val="0"/>
        <w:autoSpaceDN w:val="0"/>
        <w:adjustRightInd w:val="0"/>
        <w:jc w:val="center"/>
        <w:rPr>
          <w:rFonts w:ascii="Times New Roman" w:hAnsi="Times New Roman" w:cs="Times New Roman"/>
          <w:sz w:val="26"/>
          <w:szCs w:val="26"/>
        </w:rPr>
      </w:pPr>
      <w:bookmarkStart w:id="1" w:name="Par153"/>
      <w:bookmarkEnd w:id="1"/>
      <w:r w:rsidRPr="005D63F2">
        <w:rPr>
          <w:rFonts w:ascii="Times New Roman" w:hAnsi="Times New Roman" w:cs="Times New Roman"/>
          <w:sz w:val="26"/>
          <w:szCs w:val="26"/>
        </w:rPr>
        <w:t>РЕЕСТР</w:t>
      </w:r>
    </w:p>
    <w:p w:rsidR="005D63F2" w:rsidRPr="005D63F2" w:rsidRDefault="005D63F2" w:rsidP="005D63F2">
      <w:pPr>
        <w:widowControl w:val="0"/>
        <w:autoSpaceDE w:val="0"/>
        <w:autoSpaceDN w:val="0"/>
        <w:adjustRightInd w:val="0"/>
        <w:jc w:val="center"/>
        <w:rPr>
          <w:rFonts w:ascii="Times New Roman" w:hAnsi="Times New Roman" w:cs="Times New Roman"/>
          <w:sz w:val="26"/>
          <w:szCs w:val="26"/>
        </w:rPr>
      </w:pPr>
      <w:r w:rsidRPr="005D63F2">
        <w:rPr>
          <w:rFonts w:ascii="Times New Roman" w:hAnsi="Times New Roman" w:cs="Times New Roman"/>
          <w:sz w:val="26"/>
          <w:szCs w:val="26"/>
        </w:rPr>
        <w:t>предоставленных налоговых льгот по состоянию</w:t>
      </w:r>
    </w:p>
    <w:p w:rsidR="005D63F2" w:rsidRPr="005D63F2" w:rsidRDefault="005D63F2" w:rsidP="005D63F2">
      <w:pPr>
        <w:widowControl w:val="0"/>
        <w:autoSpaceDE w:val="0"/>
        <w:autoSpaceDN w:val="0"/>
        <w:adjustRightInd w:val="0"/>
        <w:jc w:val="center"/>
        <w:rPr>
          <w:rFonts w:ascii="Times New Roman" w:hAnsi="Times New Roman" w:cs="Times New Roman"/>
          <w:sz w:val="26"/>
          <w:szCs w:val="26"/>
        </w:rPr>
      </w:pPr>
      <w:r w:rsidRPr="005D63F2">
        <w:rPr>
          <w:rFonts w:ascii="Times New Roman" w:hAnsi="Times New Roman" w:cs="Times New Roman"/>
          <w:sz w:val="26"/>
          <w:szCs w:val="26"/>
        </w:rPr>
        <w:t>на "___" _____________ 20__ года</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p>
    <w:tbl>
      <w:tblPr>
        <w:tblW w:w="9540" w:type="dxa"/>
        <w:tblCellSpacing w:w="5" w:type="nil"/>
        <w:tblInd w:w="75" w:type="dxa"/>
        <w:tblLayout w:type="fixed"/>
        <w:tblCellMar>
          <w:left w:w="75" w:type="dxa"/>
          <w:right w:w="75" w:type="dxa"/>
        </w:tblCellMar>
        <w:tblLook w:val="0000"/>
      </w:tblPr>
      <w:tblGrid>
        <w:gridCol w:w="470"/>
        <w:gridCol w:w="1330"/>
        <w:gridCol w:w="1620"/>
        <w:gridCol w:w="1620"/>
        <w:gridCol w:w="1800"/>
        <w:gridCol w:w="1260"/>
        <w:gridCol w:w="1440"/>
      </w:tblGrid>
      <w:tr w:rsidR="005D63F2" w:rsidRPr="005D63F2" w:rsidTr="00DB12E8">
        <w:tblPrEx>
          <w:tblCellMar>
            <w:top w:w="0" w:type="dxa"/>
            <w:bottom w:w="0" w:type="dxa"/>
          </w:tblCellMar>
        </w:tblPrEx>
        <w:trPr>
          <w:trHeight w:val="400"/>
          <w:tblCellSpacing w:w="5" w:type="nil"/>
        </w:trPr>
        <w:tc>
          <w:tcPr>
            <w:tcW w:w="470" w:type="dxa"/>
            <w:tcBorders>
              <w:top w:val="single" w:sz="4" w:space="0" w:color="auto"/>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 xml:space="preserve">N  </w:t>
            </w:r>
            <w:r w:rsidRPr="005D63F2">
              <w:rPr>
                <w:sz w:val="26"/>
                <w:szCs w:val="26"/>
              </w:rPr>
              <w:br/>
              <w:t>п/п</w:t>
            </w:r>
          </w:p>
        </w:tc>
        <w:tc>
          <w:tcPr>
            <w:tcW w:w="1330" w:type="dxa"/>
            <w:tcBorders>
              <w:top w:val="single" w:sz="4" w:space="0" w:color="auto"/>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Вид налога</w:t>
            </w:r>
          </w:p>
        </w:tc>
        <w:tc>
          <w:tcPr>
            <w:tcW w:w="1620" w:type="dxa"/>
            <w:tcBorders>
              <w:top w:val="single" w:sz="4" w:space="0" w:color="auto"/>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 xml:space="preserve">Категория  </w:t>
            </w:r>
            <w:r w:rsidRPr="005D63F2">
              <w:rPr>
                <w:sz w:val="26"/>
                <w:szCs w:val="26"/>
              </w:rPr>
              <w:br/>
              <w:t>получателей</w:t>
            </w:r>
          </w:p>
        </w:tc>
        <w:tc>
          <w:tcPr>
            <w:tcW w:w="1620" w:type="dxa"/>
            <w:tcBorders>
              <w:top w:val="single" w:sz="4" w:space="0" w:color="auto"/>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 xml:space="preserve">Содержание </w:t>
            </w:r>
            <w:r w:rsidRPr="005D63F2">
              <w:rPr>
                <w:sz w:val="26"/>
                <w:szCs w:val="26"/>
              </w:rPr>
              <w:br/>
              <w:t xml:space="preserve">льготы     </w:t>
            </w:r>
          </w:p>
        </w:tc>
        <w:tc>
          <w:tcPr>
            <w:tcW w:w="1800" w:type="dxa"/>
            <w:tcBorders>
              <w:top w:val="single" w:sz="4" w:space="0" w:color="auto"/>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Нормативный</w:t>
            </w:r>
            <w:r w:rsidRPr="005D63F2">
              <w:rPr>
                <w:sz w:val="26"/>
                <w:szCs w:val="26"/>
              </w:rPr>
              <w:br/>
              <w:t xml:space="preserve">акт        </w:t>
            </w:r>
          </w:p>
        </w:tc>
        <w:tc>
          <w:tcPr>
            <w:tcW w:w="1260" w:type="dxa"/>
            <w:tcBorders>
              <w:top w:val="single" w:sz="4" w:space="0" w:color="auto"/>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 xml:space="preserve">Срок      </w:t>
            </w:r>
            <w:r w:rsidRPr="005D63F2">
              <w:rPr>
                <w:sz w:val="26"/>
                <w:szCs w:val="26"/>
              </w:rPr>
              <w:br/>
              <w:t xml:space="preserve">действия  </w:t>
            </w:r>
          </w:p>
        </w:tc>
        <w:tc>
          <w:tcPr>
            <w:tcW w:w="1440" w:type="dxa"/>
            <w:tcBorders>
              <w:top w:val="single" w:sz="4" w:space="0" w:color="auto"/>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 xml:space="preserve">Результаты </w:t>
            </w:r>
            <w:r w:rsidRPr="005D63F2">
              <w:rPr>
                <w:sz w:val="26"/>
                <w:szCs w:val="26"/>
              </w:rPr>
              <w:br/>
              <w:t xml:space="preserve">оценки     </w:t>
            </w:r>
          </w:p>
        </w:tc>
      </w:tr>
      <w:tr w:rsidR="005D63F2" w:rsidRPr="005D63F2" w:rsidTr="00DB12E8">
        <w:tblPrEx>
          <w:tblCellMar>
            <w:top w:w="0" w:type="dxa"/>
            <w:bottom w:w="0" w:type="dxa"/>
          </w:tblCellMar>
        </w:tblPrEx>
        <w:trPr>
          <w:tblCellSpacing w:w="5" w:type="nil"/>
        </w:trPr>
        <w:tc>
          <w:tcPr>
            <w:tcW w:w="47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 xml:space="preserve"> 1 </w:t>
            </w:r>
          </w:p>
        </w:tc>
        <w:tc>
          <w:tcPr>
            <w:tcW w:w="133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 xml:space="preserve">    2     </w:t>
            </w:r>
          </w:p>
        </w:tc>
        <w:tc>
          <w:tcPr>
            <w:tcW w:w="162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 xml:space="preserve">     3     </w:t>
            </w:r>
          </w:p>
        </w:tc>
        <w:tc>
          <w:tcPr>
            <w:tcW w:w="162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 xml:space="preserve">     4     </w:t>
            </w:r>
          </w:p>
        </w:tc>
        <w:tc>
          <w:tcPr>
            <w:tcW w:w="180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 xml:space="preserve">     5     </w:t>
            </w:r>
          </w:p>
        </w:tc>
        <w:tc>
          <w:tcPr>
            <w:tcW w:w="126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 xml:space="preserve">    6     </w:t>
            </w:r>
          </w:p>
        </w:tc>
        <w:tc>
          <w:tcPr>
            <w:tcW w:w="144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 xml:space="preserve">     7     </w:t>
            </w:r>
          </w:p>
        </w:tc>
      </w:tr>
      <w:tr w:rsidR="005D63F2" w:rsidRPr="005D63F2" w:rsidTr="00DB12E8">
        <w:tblPrEx>
          <w:tblCellMar>
            <w:top w:w="0" w:type="dxa"/>
            <w:bottom w:w="0" w:type="dxa"/>
          </w:tblCellMar>
        </w:tblPrEx>
        <w:trPr>
          <w:tblCellSpacing w:w="5" w:type="nil"/>
        </w:trPr>
        <w:tc>
          <w:tcPr>
            <w:tcW w:w="47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133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162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162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180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126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144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r>
      <w:tr w:rsidR="005D63F2" w:rsidRPr="005D63F2" w:rsidTr="00DB12E8">
        <w:tblPrEx>
          <w:tblCellMar>
            <w:top w:w="0" w:type="dxa"/>
            <w:bottom w:w="0" w:type="dxa"/>
          </w:tblCellMar>
        </w:tblPrEx>
        <w:trPr>
          <w:tblCellSpacing w:w="5" w:type="nil"/>
        </w:trPr>
        <w:tc>
          <w:tcPr>
            <w:tcW w:w="47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133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162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162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180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126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144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r>
    </w:tbl>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p>
    <w:p w:rsidR="005D63F2" w:rsidRPr="005D63F2" w:rsidRDefault="005D63F2" w:rsidP="005D63F2">
      <w:pPr>
        <w:widowControl w:val="0"/>
        <w:autoSpaceDE w:val="0"/>
        <w:autoSpaceDN w:val="0"/>
        <w:adjustRightInd w:val="0"/>
        <w:jc w:val="right"/>
        <w:outlineLvl w:val="1"/>
        <w:rPr>
          <w:rFonts w:ascii="Times New Roman" w:hAnsi="Times New Roman" w:cs="Times New Roman"/>
          <w:sz w:val="26"/>
          <w:szCs w:val="26"/>
        </w:rPr>
      </w:pPr>
      <w:r w:rsidRPr="005D63F2">
        <w:rPr>
          <w:rFonts w:ascii="Times New Roman" w:hAnsi="Times New Roman" w:cs="Times New Roman"/>
          <w:sz w:val="26"/>
          <w:szCs w:val="26"/>
        </w:rPr>
        <w:t>Приложение 2</w:t>
      </w:r>
    </w:p>
    <w:p w:rsidR="005D63F2" w:rsidRPr="005D63F2" w:rsidRDefault="005D63F2" w:rsidP="005D63F2">
      <w:pPr>
        <w:widowControl w:val="0"/>
        <w:autoSpaceDE w:val="0"/>
        <w:autoSpaceDN w:val="0"/>
        <w:adjustRightInd w:val="0"/>
        <w:jc w:val="right"/>
        <w:rPr>
          <w:rFonts w:ascii="Times New Roman" w:hAnsi="Times New Roman" w:cs="Times New Roman"/>
          <w:sz w:val="26"/>
          <w:szCs w:val="26"/>
        </w:rPr>
      </w:pPr>
      <w:r w:rsidRPr="005D63F2">
        <w:rPr>
          <w:rFonts w:ascii="Times New Roman" w:hAnsi="Times New Roman" w:cs="Times New Roman"/>
          <w:sz w:val="26"/>
          <w:szCs w:val="26"/>
        </w:rPr>
        <w:t>к Порядку оценки</w:t>
      </w:r>
    </w:p>
    <w:p w:rsidR="005D63F2" w:rsidRPr="005D63F2" w:rsidRDefault="005D63F2" w:rsidP="005D63F2">
      <w:pPr>
        <w:widowControl w:val="0"/>
        <w:autoSpaceDE w:val="0"/>
        <w:autoSpaceDN w:val="0"/>
        <w:adjustRightInd w:val="0"/>
        <w:jc w:val="right"/>
        <w:rPr>
          <w:rFonts w:ascii="Times New Roman" w:hAnsi="Times New Roman" w:cs="Times New Roman"/>
          <w:sz w:val="26"/>
          <w:szCs w:val="26"/>
        </w:rPr>
      </w:pPr>
      <w:r w:rsidRPr="005D63F2">
        <w:rPr>
          <w:rFonts w:ascii="Times New Roman" w:hAnsi="Times New Roman" w:cs="Times New Roman"/>
          <w:sz w:val="26"/>
          <w:szCs w:val="26"/>
        </w:rPr>
        <w:t>эффективности налоговых льгот</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r w:rsidRPr="005D63F2">
        <w:rPr>
          <w:rFonts w:ascii="Times New Roman" w:hAnsi="Times New Roman" w:cs="Times New Roman"/>
          <w:sz w:val="26"/>
          <w:szCs w:val="26"/>
        </w:rPr>
        <w:t xml:space="preserve">                                                                                                        по местным налогам </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p>
    <w:p w:rsidR="005D63F2" w:rsidRPr="005D63F2" w:rsidRDefault="005D63F2" w:rsidP="005D63F2">
      <w:pPr>
        <w:widowControl w:val="0"/>
        <w:autoSpaceDE w:val="0"/>
        <w:autoSpaceDN w:val="0"/>
        <w:adjustRightInd w:val="0"/>
        <w:jc w:val="center"/>
        <w:rPr>
          <w:rFonts w:ascii="Times New Roman" w:hAnsi="Times New Roman" w:cs="Times New Roman"/>
          <w:sz w:val="26"/>
          <w:szCs w:val="26"/>
        </w:rPr>
      </w:pPr>
      <w:bookmarkStart w:id="2" w:name="Par181"/>
      <w:bookmarkEnd w:id="2"/>
      <w:r w:rsidRPr="005D63F2">
        <w:rPr>
          <w:rFonts w:ascii="Times New Roman" w:hAnsi="Times New Roman" w:cs="Times New Roman"/>
          <w:sz w:val="26"/>
          <w:szCs w:val="26"/>
        </w:rPr>
        <w:t>Сводная таблица</w:t>
      </w:r>
    </w:p>
    <w:p w:rsidR="005D63F2" w:rsidRPr="005D63F2" w:rsidRDefault="005D63F2" w:rsidP="005D63F2">
      <w:pPr>
        <w:widowControl w:val="0"/>
        <w:autoSpaceDE w:val="0"/>
        <w:autoSpaceDN w:val="0"/>
        <w:adjustRightInd w:val="0"/>
        <w:jc w:val="center"/>
        <w:rPr>
          <w:rFonts w:ascii="Times New Roman" w:hAnsi="Times New Roman" w:cs="Times New Roman"/>
          <w:sz w:val="26"/>
          <w:szCs w:val="26"/>
        </w:rPr>
      </w:pPr>
      <w:r w:rsidRPr="005D63F2">
        <w:rPr>
          <w:rFonts w:ascii="Times New Roman" w:hAnsi="Times New Roman" w:cs="Times New Roman"/>
          <w:sz w:val="26"/>
          <w:szCs w:val="26"/>
        </w:rPr>
        <w:t>результатов оценки эффективности предоставленных</w:t>
      </w:r>
    </w:p>
    <w:p w:rsidR="005D63F2" w:rsidRPr="005D63F2" w:rsidRDefault="005D63F2" w:rsidP="005D63F2">
      <w:pPr>
        <w:widowControl w:val="0"/>
        <w:autoSpaceDE w:val="0"/>
        <w:autoSpaceDN w:val="0"/>
        <w:adjustRightInd w:val="0"/>
        <w:jc w:val="center"/>
        <w:rPr>
          <w:rFonts w:ascii="Times New Roman" w:hAnsi="Times New Roman" w:cs="Times New Roman"/>
          <w:sz w:val="26"/>
          <w:szCs w:val="26"/>
        </w:rPr>
      </w:pPr>
      <w:r w:rsidRPr="005D63F2">
        <w:rPr>
          <w:rFonts w:ascii="Times New Roman" w:hAnsi="Times New Roman" w:cs="Times New Roman"/>
          <w:sz w:val="26"/>
          <w:szCs w:val="26"/>
        </w:rPr>
        <w:t>(планируемых к предоставлению) налоговых</w:t>
      </w:r>
    </w:p>
    <w:p w:rsidR="005D63F2" w:rsidRPr="005D63F2" w:rsidRDefault="005D63F2" w:rsidP="005D63F2">
      <w:pPr>
        <w:widowControl w:val="0"/>
        <w:autoSpaceDE w:val="0"/>
        <w:autoSpaceDN w:val="0"/>
        <w:adjustRightInd w:val="0"/>
        <w:jc w:val="center"/>
        <w:rPr>
          <w:rFonts w:ascii="Times New Roman" w:hAnsi="Times New Roman" w:cs="Times New Roman"/>
          <w:sz w:val="26"/>
          <w:szCs w:val="26"/>
        </w:rPr>
      </w:pPr>
      <w:r w:rsidRPr="005D63F2">
        <w:rPr>
          <w:rFonts w:ascii="Times New Roman" w:hAnsi="Times New Roman" w:cs="Times New Roman"/>
          <w:sz w:val="26"/>
          <w:szCs w:val="26"/>
        </w:rPr>
        <w:t>льгот по местным налогам</w:t>
      </w:r>
    </w:p>
    <w:p w:rsidR="005D63F2" w:rsidRPr="005D63F2" w:rsidRDefault="005D63F2" w:rsidP="005D63F2">
      <w:pPr>
        <w:widowControl w:val="0"/>
        <w:autoSpaceDE w:val="0"/>
        <w:autoSpaceDN w:val="0"/>
        <w:adjustRightInd w:val="0"/>
        <w:jc w:val="center"/>
        <w:rPr>
          <w:rFonts w:ascii="Times New Roman" w:hAnsi="Times New Roman" w:cs="Times New Roman"/>
          <w:sz w:val="26"/>
          <w:szCs w:val="26"/>
        </w:rPr>
      </w:pPr>
      <w:r w:rsidRPr="005D63F2">
        <w:rPr>
          <w:rFonts w:ascii="Times New Roman" w:hAnsi="Times New Roman" w:cs="Times New Roman"/>
          <w:sz w:val="26"/>
          <w:szCs w:val="26"/>
        </w:rPr>
        <w:t>по состоянию на "___" _____________ 20__ г.</w:t>
      </w:r>
    </w:p>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p>
    <w:p w:rsidR="005D63F2" w:rsidRPr="005D63F2" w:rsidRDefault="005D63F2" w:rsidP="005D63F2">
      <w:pPr>
        <w:widowControl w:val="0"/>
        <w:autoSpaceDE w:val="0"/>
        <w:autoSpaceDN w:val="0"/>
        <w:adjustRightInd w:val="0"/>
        <w:jc w:val="right"/>
        <w:rPr>
          <w:rFonts w:ascii="Times New Roman" w:hAnsi="Times New Roman" w:cs="Times New Roman"/>
          <w:sz w:val="26"/>
          <w:szCs w:val="26"/>
        </w:rPr>
      </w:pPr>
      <w:r w:rsidRPr="005D63F2">
        <w:rPr>
          <w:rFonts w:ascii="Times New Roman" w:hAnsi="Times New Roman" w:cs="Times New Roman"/>
          <w:sz w:val="26"/>
          <w:szCs w:val="26"/>
        </w:rPr>
        <w:t>Тыс. руб.</w:t>
      </w:r>
    </w:p>
    <w:tbl>
      <w:tblPr>
        <w:tblW w:w="9540" w:type="dxa"/>
        <w:tblCellSpacing w:w="5" w:type="nil"/>
        <w:tblInd w:w="75" w:type="dxa"/>
        <w:tblLayout w:type="fixed"/>
        <w:tblCellMar>
          <w:left w:w="75" w:type="dxa"/>
          <w:right w:w="75" w:type="dxa"/>
        </w:tblCellMar>
        <w:tblLook w:val="0000"/>
      </w:tblPr>
      <w:tblGrid>
        <w:gridCol w:w="720"/>
        <w:gridCol w:w="2520"/>
        <w:gridCol w:w="1800"/>
        <w:gridCol w:w="1980"/>
        <w:gridCol w:w="2520"/>
      </w:tblGrid>
      <w:tr w:rsidR="005D63F2" w:rsidRPr="005D63F2" w:rsidTr="00DB12E8">
        <w:tblPrEx>
          <w:tblCellMar>
            <w:top w:w="0" w:type="dxa"/>
            <w:bottom w:w="0" w:type="dxa"/>
          </w:tblCellMar>
        </w:tblPrEx>
        <w:trPr>
          <w:trHeight w:val="800"/>
          <w:tblCellSpacing w:w="5" w:type="nil"/>
        </w:trPr>
        <w:tc>
          <w:tcPr>
            <w:tcW w:w="720" w:type="dxa"/>
            <w:tcBorders>
              <w:top w:val="single" w:sz="4" w:space="0" w:color="auto"/>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 xml:space="preserve">N  </w:t>
            </w:r>
            <w:r w:rsidRPr="005D63F2">
              <w:rPr>
                <w:sz w:val="26"/>
                <w:szCs w:val="26"/>
              </w:rPr>
              <w:br/>
              <w:t>п/п</w:t>
            </w:r>
          </w:p>
        </w:tc>
        <w:tc>
          <w:tcPr>
            <w:tcW w:w="2520" w:type="dxa"/>
            <w:tcBorders>
              <w:top w:val="single" w:sz="4" w:space="0" w:color="auto"/>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Наименование налога,</w:t>
            </w:r>
            <w:r w:rsidRPr="005D63F2">
              <w:rPr>
                <w:sz w:val="26"/>
                <w:szCs w:val="26"/>
              </w:rPr>
              <w:br/>
              <w:t xml:space="preserve">категории           </w:t>
            </w:r>
            <w:r w:rsidRPr="005D63F2">
              <w:rPr>
                <w:sz w:val="26"/>
                <w:szCs w:val="26"/>
              </w:rPr>
              <w:br/>
              <w:t xml:space="preserve">налогоплательщиков  </w:t>
            </w:r>
          </w:p>
        </w:tc>
        <w:tc>
          <w:tcPr>
            <w:tcW w:w="1800" w:type="dxa"/>
            <w:tcBorders>
              <w:top w:val="single" w:sz="4" w:space="0" w:color="auto"/>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 xml:space="preserve">Сумма потерь  </w:t>
            </w:r>
            <w:r w:rsidRPr="005D63F2">
              <w:rPr>
                <w:sz w:val="26"/>
                <w:szCs w:val="26"/>
              </w:rPr>
              <w:br/>
              <w:t>бюджета (сумма</w:t>
            </w:r>
            <w:r w:rsidRPr="005D63F2">
              <w:rPr>
                <w:sz w:val="26"/>
                <w:szCs w:val="26"/>
              </w:rPr>
              <w:br/>
              <w:t xml:space="preserve">выпадающих    </w:t>
            </w:r>
            <w:r w:rsidRPr="005D63F2">
              <w:rPr>
                <w:sz w:val="26"/>
                <w:szCs w:val="26"/>
              </w:rPr>
              <w:br/>
              <w:t xml:space="preserve">доходов)      </w:t>
            </w:r>
          </w:p>
        </w:tc>
        <w:tc>
          <w:tcPr>
            <w:tcW w:w="1980" w:type="dxa"/>
            <w:tcBorders>
              <w:top w:val="single" w:sz="4" w:space="0" w:color="auto"/>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Сумма бюджетного,</w:t>
            </w:r>
            <w:r w:rsidRPr="005D63F2">
              <w:rPr>
                <w:sz w:val="26"/>
                <w:szCs w:val="26"/>
              </w:rPr>
              <w:br/>
              <w:t xml:space="preserve">социального,     </w:t>
            </w:r>
            <w:r w:rsidRPr="005D63F2">
              <w:rPr>
                <w:sz w:val="26"/>
                <w:szCs w:val="26"/>
              </w:rPr>
              <w:br/>
              <w:t xml:space="preserve">экономического   </w:t>
            </w:r>
            <w:r w:rsidRPr="005D63F2">
              <w:rPr>
                <w:sz w:val="26"/>
                <w:szCs w:val="26"/>
              </w:rPr>
              <w:br/>
              <w:t xml:space="preserve">эффекта          </w:t>
            </w:r>
          </w:p>
        </w:tc>
        <w:tc>
          <w:tcPr>
            <w:tcW w:w="2520" w:type="dxa"/>
            <w:tcBorders>
              <w:top w:val="single" w:sz="4" w:space="0" w:color="auto"/>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 xml:space="preserve">Эффективность  </w:t>
            </w:r>
            <w:r w:rsidRPr="005D63F2">
              <w:rPr>
                <w:sz w:val="26"/>
                <w:szCs w:val="26"/>
              </w:rPr>
              <w:br/>
              <w:t xml:space="preserve">предоставления </w:t>
            </w:r>
            <w:r w:rsidRPr="005D63F2">
              <w:rPr>
                <w:sz w:val="26"/>
                <w:szCs w:val="26"/>
              </w:rPr>
              <w:br/>
              <w:t>налоговых льгот</w:t>
            </w:r>
          </w:p>
        </w:tc>
      </w:tr>
      <w:tr w:rsidR="005D63F2" w:rsidRPr="005D63F2" w:rsidTr="00DB12E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 xml:space="preserve"> 1 </w:t>
            </w:r>
          </w:p>
        </w:tc>
        <w:tc>
          <w:tcPr>
            <w:tcW w:w="252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 xml:space="preserve">         2          </w:t>
            </w:r>
          </w:p>
        </w:tc>
        <w:tc>
          <w:tcPr>
            <w:tcW w:w="180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 xml:space="preserve">      3       </w:t>
            </w:r>
          </w:p>
        </w:tc>
        <w:tc>
          <w:tcPr>
            <w:tcW w:w="198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 xml:space="preserve">        4        </w:t>
            </w:r>
          </w:p>
        </w:tc>
        <w:tc>
          <w:tcPr>
            <w:tcW w:w="252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 xml:space="preserve">       5       </w:t>
            </w:r>
          </w:p>
        </w:tc>
      </w:tr>
      <w:tr w:rsidR="005D63F2" w:rsidRPr="005D63F2" w:rsidTr="00DB12E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 xml:space="preserve">1  </w:t>
            </w:r>
          </w:p>
        </w:tc>
        <w:tc>
          <w:tcPr>
            <w:tcW w:w="252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 xml:space="preserve">Земельный налог     </w:t>
            </w:r>
          </w:p>
        </w:tc>
        <w:tc>
          <w:tcPr>
            <w:tcW w:w="180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198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252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r>
      <w:tr w:rsidR="005D63F2" w:rsidRPr="005D63F2" w:rsidTr="00DB12E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1.1</w:t>
            </w:r>
          </w:p>
        </w:tc>
        <w:tc>
          <w:tcPr>
            <w:tcW w:w="252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180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198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252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r>
      <w:tr w:rsidR="005D63F2" w:rsidRPr="005D63F2" w:rsidTr="00DB12E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1.2</w:t>
            </w:r>
          </w:p>
        </w:tc>
        <w:tc>
          <w:tcPr>
            <w:tcW w:w="252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180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198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252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r>
      <w:tr w:rsidR="005D63F2" w:rsidRPr="005D63F2" w:rsidTr="00DB12E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252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 xml:space="preserve">ИТОГО по налогу     </w:t>
            </w:r>
          </w:p>
        </w:tc>
        <w:tc>
          <w:tcPr>
            <w:tcW w:w="180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198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252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r>
      <w:tr w:rsidR="005D63F2" w:rsidRPr="005D63F2" w:rsidTr="00DB12E8">
        <w:tblPrEx>
          <w:tblCellMar>
            <w:top w:w="0" w:type="dxa"/>
            <w:bottom w:w="0" w:type="dxa"/>
          </w:tblCellMar>
        </w:tblPrEx>
        <w:trPr>
          <w:trHeight w:val="400"/>
          <w:tblCellSpacing w:w="5" w:type="nil"/>
        </w:trPr>
        <w:tc>
          <w:tcPr>
            <w:tcW w:w="72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 xml:space="preserve">2  </w:t>
            </w:r>
          </w:p>
        </w:tc>
        <w:tc>
          <w:tcPr>
            <w:tcW w:w="252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 xml:space="preserve">Налог на имущество  </w:t>
            </w:r>
            <w:r w:rsidRPr="005D63F2">
              <w:rPr>
                <w:sz w:val="26"/>
                <w:szCs w:val="26"/>
              </w:rPr>
              <w:br/>
              <w:t xml:space="preserve">физических лиц      </w:t>
            </w:r>
          </w:p>
        </w:tc>
        <w:tc>
          <w:tcPr>
            <w:tcW w:w="180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198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252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r>
      <w:tr w:rsidR="005D63F2" w:rsidRPr="005D63F2" w:rsidTr="00DB12E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2.1</w:t>
            </w:r>
          </w:p>
        </w:tc>
        <w:tc>
          <w:tcPr>
            <w:tcW w:w="252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180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198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252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r>
      <w:tr w:rsidR="005D63F2" w:rsidRPr="005D63F2" w:rsidTr="00DB12E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2.2</w:t>
            </w:r>
          </w:p>
        </w:tc>
        <w:tc>
          <w:tcPr>
            <w:tcW w:w="252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180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198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252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r>
      <w:tr w:rsidR="005D63F2" w:rsidRPr="005D63F2" w:rsidTr="00DB12E8">
        <w:tblPrEx>
          <w:tblCellMar>
            <w:top w:w="0" w:type="dxa"/>
            <w:bottom w:w="0" w:type="dxa"/>
          </w:tblCellMar>
        </w:tblPrEx>
        <w:trPr>
          <w:tblCellSpacing w:w="5" w:type="nil"/>
        </w:trPr>
        <w:tc>
          <w:tcPr>
            <w:tcW w:w="720" w:type="dxa"/>
            <w:tcBorders>
              <w:left w:val="single" w:sz="4" w:space="0" w:color="auto"/>
              <w:right w:val="single" w:sz="4" w:space="0" w:color="auto"/>
            </w:tcBorders>
          </w:tcPr>
          <w:p w:rsidR="005D63F2" w:rsidRPr="005D63F2" w:rsidRDefault="005D63F2" w:rsidP="00DB12E8">
            <w:pPr>
              <w:pStyle w:val="ConsPlusCell"/>
              <w:rPr>
                <w:sz w:val="26"/>
                <w:szCs w:val="26"/>
              </w:rPr>
            </w:pPr>
          </w:p>
        </w:tc>
        <w:tc>
          <w:tcPr>
            <w:tcW w:w="2520" w:type="dxa"/>
            <w:tcBorders>
              <w:left w:val="single" w:sz="4" w:space="0" w:color="auto"/>
              <w:right w:val="single" w:sz="4" w:space="0" w:color="auto"/>
            </w:tcBorders>
          </w:tcPr>
          <w:p w:rsidR="005D63F2" w:rsidRPr="005D63F2" w:rsidRDefault="005D63F2" w:rsidP="00DB12E8">
            <w:pPr>
              <w:pStyle w:val="ConsPlusCell"/>
              <w:rPr>
                <w:sz w:val="26"/>
                <w:szCs w:val="26"/>
              </w:rPr>
            </w:pPr>
            <w:r w:rsidRPr="005D63F2">
              <w:rPr>
                <w:sz w:val="26"/>
                <w:szCs w:val="26"/>
              </w:rPr>
              <w:t xml:space="preserve">ИТОГО по налогу     </w:t>
            </w:r>
          </w:p>
        </w:tc>
        <w:tc>
          <w:tcPr>
            <w:tcW w:w="1800" w:type="dxa"/>
            <w:tcBorders>
              <w:left w:val="single" w:sz="4" w:space="0" w:color="auto"/>
              <w:right w:val="single" w:sz="4" w:space="0" w:color="auto"/>
            </w:tcBorders>
          </w:tcPr>
          <w:p w:rsidR="005D63F2" w:rsidRPr="005D63F2" w:rsidRDefault="005D63F2" w:rsidP="00DB12E8">
            <w:pPr>
              <w:pStyle w:val="ConsPlusCell"/>
              <w:rPr>
                <w:sz w:val="26"/>
                <w:szCs w:val="26"/>
              </w:rPr>
            </w:pPr>
          </w:p>
        </w:tc>
        <w:tc>
          <w:tcPr>
            <w:tcW w:w="1980" w:type="dxa"/>
            <w:tcBorders>
              <w:left w:val="single" w:sz="4" w:space="0" w:color="auto"/>
              <w:right w:val="single" w:sz="4" w:space="0" w:color="auto"/>
            </w:tcBorders>
          </w:tcPr>
          <w:p w:rsidR="005D63F2" w:rsidRPr="005D63F2" w:rsidRDefault="005D63F2" w:rsidP="00DB12E8">
            <w:pPr>
              <w:pStyle w:val="ConsPlusCell"/>
              <w:rPr>
                <w:sz w:val="26"/>
                <w:szCs w:val="26"/>
              </w:rPr>
            </w:pPr>
          </w:p>
        </w:tc>
        <w:tc>
          <w:tcPr>
            <w:tcW w:w="2520" w:type="dxa"/>
            <w:tcBorders>
              <w:left w:val="single" w:sz="4" w:space="0" w:color="auto"/>
              <w:right w:val="single" w:sz="4" w:space="0" w:color="auto"/>
            </w:tcBorders>
          </w:tcPr>
          <w:p w:rsidR="005D63F2" w:rsidRPr="005D63F2" w:rsidRDefault="005D63F2" w:rsidP="00DB12E8">
            <w:pPr>
              <w:pStyle w:val="ConsPlusCell"/>
              <w:rPr>
                <w:sz w:val="26"/>
                <w:szCs w:val="26"/>
              </w:rPr>
            </w:pPr>
          </w:p>
        </w:tc>
      </w:tr>
      <w:tr w:rsidR="005D63F2" w:rsidRPr="005D63F2" w:rsidTr="00DB12E8">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252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180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198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c>
          <w:tcPr>
            <w:tcW w:w="2520" w:type="dxa"/>
            <w:tcBorders>
              <w:left w:val="single" w:sz="4" w:space="0" w:color="auto"/>
              <w:bottom w:val="single" w:sz="4" w:space="0" w:color="auto"/>
              <w:right w:val="single" w:sz="4" w:space="0" w:color="auto"/>
            </w:tcBorders>
          </w:tcPr>
          <w:p w:rsidR="005D63F2" w:rsidRPr="005D63F2" w:rsidRDefault="005D63F2" w:rsidP="00DB12E8">
            <w:pPr>
              <w:pStyle w:val="ConsPlusCell"/>
              <w:rPr>
                <w:sz w:val="26"/>
                <w:szCs w:val="26"/>
              </w:rPr>
            </w:pPr>
          </w:p>
        </w:tc>
      </w:tr>
    </w:tbl>
    <w:p w:rsidR="005D63F2" w:rsidRPr="005D63F2" w:rsidRDefault="005D63F2" w:rsidP="005D63F2">
      <w:pPr>
        <w:widowControl w:val="0"/>
        <w:autoSpaceDE w:val="0"/>
        <w:autoSpaceDN w:val="0"/>
        <w:adjustRightInd w:val="0"/>
        <w:ind w:firstLine="540"/>
        <w:jc w:val="both"/>
        <w:rPr>
          <w:rFonts w:ascii="Times New Roman" w:hAnsi="Times New Roman" w:cs="Times New Roman"/>
          <w:sz w:val="26"/>
          <w:szCs w:val="26"/>
        </w:rPr>
      </w:pPr>
    </w:p>
    <w:p w:rsidR="005D63F2" w:rsidRPr="005D63F2" w:rsidRDefault="005D63F2" w:rsidP="005D63F2">
      <w:pPr>
        <w:widowControl w:val="0"/>
        <w:autoSpaceDE w:val="0"/>
        <w:autoSpaceDN w:val="0"/>
        <w:adjustRightInd w:val="0"/>
        <w:rPr>
          <w:rFonts w:ascii="Times New Roman" w:hAnsi="Times New Roman" w:cs="Times New Roman"/>
          <w:sz w:val="26"/>
          <w:szCs w:val="26"/>
        </w:rPr>
      </w:pPr>
    </w:p>
    <w:p w:rsidR="004B7D79" w:rsidRPr="004B7D79" w:rsidRDefault="004B7D79" w:rsidP="004B7D79">
      <w:pPr>
        <w:ind w:firstLine="708"/>
        <w:rPr>
          <w:rFonts w:ascii="Times New Roman" w:hAnsi="Times New Roman" w:cs="Times New Roman"/>
          <w:sz w:val="26"/>
          <w:szCs w:val="26"/>
        </w:rPr>
      </w:pPr>
    </w:p>
    <w:p w:rsidR="004B7D79" w:rsidRPr="004B7D79" w:rsidRDefault="004B7D79" w:rsidP="004B7D79">
      <w:pPr>
        <w:ind w:firstLine="708"/>
        <w:rPr>
          <w:rFonts w:ascii="Times New Roman" w:hAnsi="Times New Roman" w:cs="Times New Roman"/>
          <w:sz w:val="26"/>
          <w:szCs w:val="26"/>
        </w:rPr>
      </w:pPr>
      <w:r w:rsidRPr="004B7D79">
        <w:rPr>
          <w:rFonts w:ascii="Times New Roman" w:hAnsi="Times New Roman" w:cs="Times New Roman"/>
          <w:sz w:val="26"/>
          <w:szCs w:val="26"/>
        </w:rPr>
        <w:t xml:space="preserve">                                                          </w:t>
      </w:r>
    </w:p>
    <w:p w:rsidR="004B7D79" w:rsidRPr="004B7D79" w:rsidRDefault="004B7D79" w:rsidP="004B7D79">
      <w:pPr>
        <w:pStyle w:val="a8"/>
        <w:jc w:val="both"/>
        <w:rPr>
          <w:sz w:val="26"/>
          <w:szCs w:val="26"/>
        </w:rPr>
      </w:pPr>
    </w:p>
    <w:p w:rsidR="00CB605D" w:rsidRDefault="00CB605D"/>
    <w:sectPr w:rsidR="00CB605D" w:rsidSect="00B6650F">
      <w:headerReference w:type="even" r:id="rId15"/>
      <w:headerReference w:type="default" r:id="rId16"/>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6C4" w:rsidRDefault="00C476C4" w:rsidP="0064273D">
      <w:pPr>
        <w:spacing w:after="0" w:line="240" w:lineRule="auto"/>
      </w:pPr>
      <w:r>
        <w:separator/>
      </w:r>
    </w:p>
  </w:endnote>
  <w:endnote w:type="continuationSeparator" w:id="1">
    <w:p w:rsidR="00C476C4" w:rsidRDefault="00C476C4" w:rsidP="006427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6C4" w:rsidRDefault="00C476C4" w:rsidP="0064273D">
      <w:pPr>
        <w:spacing w:after="0" w:line="240" w:lineRule="auto"/>
      </w:pPr>
      <w:r>
        <w:separator/>
      </w:r>
    </w:p>
  </w:footnote>
  <w:footnote w:type="continuationSeparator" w:id="1">
    <w:p w:rsidR="00C476C4" w:rsidRDefault="00C476C4" w:rsidP="006427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FB7" w:rsidRDefault="0064273D" w:rsidP="00B6650F">
    <w:pPr>
      <w:pStyle w:val="a4"/>
      <w:framePr w:wrap="around" w:vAnchor="text" w:hAnchor="margin" w:xAlign="center" w:y="1"/>
      <w:rPr>
        <w:rStyle w:val="a6"/>
      </w:rPr>
    </w:pPr>
    <w:r>
      <w:rPr>
        <w:rStyle w:val="a6"/>
      </w:rPr>
      <w:fldChar w:fldCharType="begin"/>
    </w:r>
    <w:r w:rsidR="00CB605D">
      <w:rPr>
        <w:rStyle w:val="a6"/>
      </w:rPr>
      <w:instrText xml:space="preserve">PAGE  </w:instrText>
    </w:r>
    <w:r>
      <w:rPr>
        <w:rStyle w:val="a6"/>
      </w:rPr>
      <w:fldChar w:fldCharType="separate"/>
    </w:r>
    <w:r w:rsidR="00CB605D">
      <w:rPr>
        <w:rStyle w:val="a6"/>
        <w:noProof/>
      </w:rPr>
      <w:t>2</w:t>
    </w:r>
    <w:r>
      <w:rPr>
        <w:rStyle w:val="a6"/>
      </w:rPr>
      <w:fldChar w:fldCharType="end"/>
    </w:r>
  </w:p>
  <w:p w:rsidR="00715FB7" w:rsidRDefault="00C476C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FB7" w:rsidRPr="00B41075" w:rsidRDefault="0064273D" w:rsidP="00B6650F">
    <w:pPr>
      <w:pStyle w:val="a4"/>
      <w:framePr w:wrap="around" w:vAnchor="text" w:hAnchor="margin" w:xAlign="center" w:y="1"/>
      <w:rPr>
        <w:rStyle w:val="a6"/>
        <w:rFonts w:ascii="Times New Roman" w:hAnsi="Times New Roman"/>
        <w:sz w:val="26"/>
        <w:szCs w:val="26"/>
      </w:rPr>
    </w:pPr>
    <w:r w:rsidRPr="00B41075">
      <w:rPr>
        <w:rStyle w:val="a6"/>
        <w:rFonts w:ascii="Times New Roman" w:hAnsi="Times New Roman"/>
        <w:sz w:val="26"/>
        <w:szCs w:val="26"/>
      </w:rPr>
      <w:fldChar w:fldCharType="begin"/>
    </w:r>
    <w:r w:rsidR="00CB605D" w:rsidRPr="00B41075">
      <w:rPr>
        <w:rStyle w:val="a6"/>
        <w:rFonts w:ascii="Times New Roman" w:hAnsi="Times New Roman"/>
        <w:sz w:val="26"/>
        <w:szCs w:val="26"/>
      </w:rPr>
      <w:instrText xml:space="preserve">PAGE  </w:instrText>
    </w:r>
    <w:r w:rsidRPr="00B41075">
      <w:rPr>
        <w:rStyle w:val="a6"/>
        <w:rFonts w:ascii="Times New Roman" w:hAnsi="Times New Roman"/>
        <w:sz w:val="26"/>
        <w:szCs w:val="26"/>
      </w:rPr>
      <w:fldChar w:fldCharType="separate"/>
    </w:r>
    <w:r w:rsidR="005D63F2">
      <w:rPr>
        <w:rStyle w:val="a6"/>
        <w:rFonts w:ascii="Times New Roman" w:hAnsi="Times New Roman"/>
        <w:noProof/>
        <w:sz w:val="26"/>
        <w:szCs w:val="26"/>
      </w:rPr>
      <w:t>2</w:t>
    </w:r>
    <w:r w:rsidRPr="00B41075">
      <w:rPr>
        <w:rStyle w:val="a6"/>
        <w:rFonts w:ascii="Times New Roman" w:hAnsi="Times New Roman"/>
        <w:sz w:val="26"/>
        <w:szCs w:val="26"/>
      </w:rPr>
      <w:fldChar w:fldCharType="end"/>
    </w:r>
  </w:p>
  <w:p w:rsidR="00715FB7" w:rsidRDefault="00C476C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4B7D79"/>
    <w:rsid w:val="004B7D79"/>
    <w:rsid w:val="005D63F2"/>
    <w:rsid w:val="0064273D"/>
    <w:rsid w:val="00713D34"/>
    <w:rsid w:val="00C476C4"/>
    <w:rsid w:val="00CB6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7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B7D79"/>
    <w:rPr>
      <w:rFonts w:ascii="Verdana" w:hAnsi="Verdana"/>
      <w:color w:val="0000FF"/>
      <w:u w:val="none"/>
      <w:lang w:val="en-US" w:eastAsia="en-US" w:bidi="ar-SA"/>
    </w:rPr>
  </w:style>
  <w:style w:type="paragraph" w:styleId="a4">
    <w:name w:val="header"/>
    <w:basedOn w:val="a"/>
    <w:link w:val="a5"/>
    <w:rsid w:val="004B7D7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4B7D79"/>
    <w:rPr>
      <w:rFonts w:ascii="Times New Roman" w:eastAsia="Times New Roman" w:hAnsi="Times New Roman" w:cs="Times New Roman"/>
      <w:sz w:val="24"/>
      <w:szCs w:val="24"/>
    </w:rPr>
  </w:style>
  <w:style w:type="character" w:styleId="a6">
    <w:name w:val="page number"/>
    <w:rsid w:val="004B7D79"/>
    <w:rPr>
      <w:rFonts w:ascii="Verdana" w:hAnsi="Verdana"/>
      <w:lang w:val="en-US" w:eastAsia="en-US" w:bidi="ar-SA"/>
    </w:rPr>
  </w:style>
  <w:style w:type="character" w:customStyle="1" w:styleId="a7">
    <w:name w:val="Не вступил в силу"/>
    <w:rsid w:val="004B7D79"/>
    <w:rPr>
      <w:rFonts w:ascii="Verdana" w:hAnsi="Verdana"/>
      <w:color w:val="008080"/>
      <w:szCs w:val="20"/>
      <w:lang w:val="en-US" w:eastAsia="en-US" w:bidi="ar-SA"/>
    </w:rPr>
  </w:style>
  <w:style w:type="paragraph" w:styleId="a8">
    <w:name w:val="No Spacing"/>
    <w:uiPriority w:val="1"/>
    <w:qFormat/>
    <w:rsid w:val="004B7D79"/>
    <w:pPr>
      <w:spacing w:after="0" w:line="240" w:lineRule="auto"/>
    </w:pPr>
    <w:rPr>
      <w:rFonts w:ascii="Times New Roman" w:eastAsia="Times New Roman" w:hAnsi="Times New Roman" w:cs="Times New Roman"/>
      <w:sz w:val="24"/>
      <w:szCs w:val="24"/>
    </w:rPr>
  </w:style>
  <w:style w:type="paragraph" w:styleId="a9">
    <w:name w:val="Normal (Web)"/>
    <w:basedOn w:val="a"/>
    <w:rsid w:val="004B7D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5D63F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5D63F2"/>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B3D7A5F15D47DCA4D5CD56D65C74E4B80F41B45217A478A339345D72JDO4J" TargetMode="External"/><Relationship Id="rId13" Type="http://schemas.openxmlformats.org/officeDocument/2006/relationships/hyperlink" Target="consultantplus://offline/ref=04B3D7A5F15D47DCA4D5CD56D65C74E4B80F41B45210A478A339345D72JDO4J"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04B3D7A5F15D47DCA4D5CD56D65C74E4B80F41B45217A478A339345D72JDO4J" TargetMode="External"/><Relationship Id="rId12" Type="http://schemas.openxmlformats.org/officeDocument/2006/relationships/hyperlink" Target="consultantplus://offline/ref=04B3D7A5F15D47DCA4D5CD56D65C74E4B80F41B45217A478A339345D72JDO4J"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reg:8082/content/ngr/RUMO190200700073.doc" TargetMode="External"/><Relationship Id="rId11" Type="http://schemas.openxmlformats.org/officeDocument/2006/relationships/hyperlink" Target="consultantplus://offline/ref=04B3D7A5F15D47DCA4D5CD56D65C74E4B80F41B45217A478A339345D72JDO4J"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consultantplus://offline/ref=04B3D7A5F15D47DCA4D5CD56D65C74E4B80F41B45212A478A339345D72JDO4J" TargetMode="External"/><Relationship Id="rId4" Type="http://schemas.openxmlformats.org/officeDocument/2006/relationships/footnotes" Target="footnotes.xml"/><Relationship Id="rId9" Type="http://schemas.openxmlformats.org/officeDocument/2006/relationships/hyperlink" Target="consultantplus://offline/ref=04B3D7A5F15D47DCA4D5CD56D65C74E4B80F41B45210A478A339345D72JDO4J" TargetMode="External"/><Relationship Id="rId14" Type="http://schemas.openxmlformats.org/officeDocument/2006/relationships/hyperlink" Target="consultantplus://offline/ref=04B3D7A5F15D47DCA4D5CD56D65C74E4B80F41B45212A478A339345D72JDO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22</Pages>
  <Words>4846</Words>
  <Characters>27625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3</cp:revision>
  <dcterms:created xsi:type="dcterms:W3CDTF">2016-03-03T03:25:00Z</dcterms:created>
  <dcterms:modified xsi:type="dcterms:W3CDTF">2016-03-03T04:19:00Z</dcterms:modified>
</cp:coreProperties>
</file>